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26F" w:rsidRPr="00CB726F" w:rsidRDefault="00CB726F" w:rsidP="00CB726F">
      <w:pPr>
        <w:rPr>
          <w:lang w:eastAsia="cs-CZ"/>
        </w:rPr>
      </w:pPr>
    </w:p>
    <w:p w:rsidR="00AB04D0" w:rsidRPr="006F165E" w:rsidRDefault="00AB04D0" w:rsidP="00CB726F">
      <w:pPr>
        <w:jc w:val="both"/>
        <w:rPr>
          <w:rFonts w:ascii="Calibri" w:hAnsi="Calibri"/>
          <w:b/>
          <w:sz w:val="20"/>
          <w:szCs w:val="20"/>
        </w:rPr>
      </w:pPr>
      <w:r w:rsidRPr="006F165E">
        <w:rPr>
          <w:rFonts w:ascii="Calibri" w:hAnsi="Calibri"/>
          <w:b/>
          <w:sz w:val="20"/>
          <w:szCs w:val="20"/>
        </w:rPr>
        <w:t xml:space="preserve">Výzva na predloženie cenovej ponuky </w:t>
      </w:r>
      <w:r w:rsidR="0008227D">
        <w:rPr>
          <w:rFonts w:ascii="Calibri" w:hAnsi="Calibri"/>
          <w:b/>
          <w:sz w:val="20"/>
          <w:szCs w:val="20"/>
        </w:rPr>
        <w:t xml:space="preserve">– špecifikácia </w:t>
      </w:r>
    </w:p>
    <w:p w:rsidR="006F165E" w:rsidRDefault="006F165E" w:rsidP="009D3806">
      <w:pPr>
        <w:rPr>
          <w:rFonts w:ascii="Calibri" w:hAnsi="Calibri"/>
          <w:sz w:val="20"/>
          <w:szCs w:val="20"/>
        </w:rPr>
      </w:pPr>
    </w:p>
    <w:p w:rsidR="0008227D" w:rsidRPr="0008227D" w:rsidRDefault="0008227D" w:rsidP="0008227D">
      <w:pPr>
        <w:spacing w:line="276" w:lineRule="auto"/>
        <w:rPr>
          <w:rFonts w:asciiTheme="minorHAnsi" w:hAnsiTheme="minorHAnsi" w:cs="Arial"/>
          <w:sz w:val="20"/>
          <w:szCs w:val="20"/>
        </w:rPr>
      </w:pPr>
      <w:r w:rsidRPr="0008227D">
        <w:rPr>
          <w:rFonts w:asciiTheme="minorHAnsi" w:hAnsiTheme="minorHAnsi" w:cs="Arial"/>
          <w:sz w:val="20"/>
          <w:szCs w:val="20"/>
        </w:rPr>
        <w:t>Športové gymnázium Trieda SNP 104 Košice ako verejný obstarávateľ, zverejňuje týmto výzvu na predkladanie ponúk pre zákazku s malou hodnotou na ďalej špecifikované  služby  bežne dostupné na trhu, zabezpečovanú v súlade s § 9 ods. 9 zákona č. 25/2006 Z.Z. o verejnom obstarávaní a o zmene a doplnení niektorých zákonov v znení neskorších predpisov (ďalej len „ZVO“)</w:t>
      </w:r>
    </w:p>
    <w:p w:rsidR="004422E9" w:rsidRPr="00487929" w:rsidRDefault="004422E9" w:rsidP="009D3806">
      <w:pPr>
        <w:rPr>
          <w:rFonts w:asciiTheme="minorHAnsi" w:hAnsiTheme="minorHAnsi"/>
          <w:sz w:val="20"/>
          <w:szCs w:val="20"/>
        </w:rPr>
      </w:pPr>
    </w:p>
    <w:p w:rsidR="004422E9" w:rsidRPr="0005266D" w:rsidRDefault="005F7A1B" w:rsidP="0005266D">
      <w:pPr>
        <w:pStyle w:val="Odsekzoznamu"/>
        <w:numPr>
          <w:ilvl w:val="0"/>
          <w:numId w:val="11"/>
        </w:numPr>
        <w:tabs>
          <w:tab w:val="left" w:pos="284"/>
        </w:tabs>
        <w:rPr>
          <w:rFonts w:asciiTheme="minorHAnsi" w:hAnsiTheme="minorHAnsi"/>
          <w:sz w:val="20"/>
          <w:szCs w:val="20"/>
        </w:rPr>
      </w:pPr>
      <w:r>
        <w:rPr>
          <w:rFonts w:asciiTheme="minorHAnsi" w:hAnsiTheme="minorHAnsi"/>
          <w:b/>
          <w:bCs/>
          <w:sz w:val="20"/>
          <w:szCs w:val="20"/>
        </w:rPr>
        <w:t>Verejný obstarávateľ</w:t>
      </w:r>
    </w:p>
    <w:p w:rsidR="004422E9" w:rsidRPr="00487929" w:rsidRDefault="004422E9" w:rsidP="004422E9">
      <w:pPr>
        <w:pStyle w:val="Bezriadkovania"/>
        <w:rPr>
          <w:rFonts w:asciiTheme="minorHAnsi" w:hAnsiTheme="minorHAnsi"/>
          <w:sz w:val="20"/>
          <w:szCs w:val="20"/>
        </w:rPr>
      </w:pPr>
      <w:r w:rsidRPr="00487929">
        <w:rPr>
          <w:rStyle w:val="Siln"/>
          <w:rFonts w:asciiTheme="minorHAnsi" w:hAnsiTheme="minorHAnsi"/>
          <w:sz w:val="20"/>
          <w:szCs w:val="20"/>
        </w:rPr>
        <w:t xml:space="preserve">    </w:t>
      </w:r>
      <w:r w:rsidRPr="00487929">
        <w:rPr>
          <w:rStyle w:val="Siln"/>
          <w:rFonts w:asciiTheme="minorHAnsi" w:hAnsiTheme="minorHAnsi"/>
          <w:sz w:val="20"/>
          <w:szCs w:val="20"/>
        </w:rPr>
        <w:tab/>
      </w:r>
      <w:r w:rsidR="00171F04">
        <w:rPr>
          <w:rFonts w:asciiTheme="minorHAnsi" w:hAnsiTheme="minorHAnsi"/>
          <w:sz w:val="20"/>
          <w:szCs w:val="20"/>
        </w:rPr>
        <w:t xml:space="preserve">Športové gymnázium Trieda SNP 104, 040 11  Košice </w:t>
      </w:r>
    </w:p>
    <w:p w:rsidR="004422E9" w:rsidRPr="00487929" w:rsidRDefault="004422E9" w:rsidP="004422E9">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IČO :   </w:t>
      </w:r>
      <w:r w:rsidR="00171F04">
        <w:rPr>
          <w:rFonts w:asciiTheme="minorHAnsi" w:hAnsiTheme="minorHAnsi"/>
          <w:sz w:val="20"/>
          <w:szCs w:val="20"/>
        </w:rPr>
        <w:t>00 521 965</w:t>
      </w:r>
      <w:r w:rsidRPr="00487929">
        <w:rPr>
          <w:rFonts w:asciiTheme="minorHAnsi" w:hAnsiTheme="minorHAnsi"/>
          <w:sz w:val="20"/>
          <w:szCs w:val="20"/>
        </w:rPr>
        <w:t xml:space="preserve">                         </w:t>
      </w:r>
    </w:p>
    <w:p w:rsidR="004422E9" w:rsidRPr="00487929" w:rsidRDefault="004422E9" w:rsidP="004422E9">
      <w:pPr>
        <w:pStyle w:val="Bezriadkovania"/>
        <w:rPr>
          <w:rFonts w:asciiTheme="minorHAnsi" w:hAnsiTheme="minorHAnsi"/>
          <w:noProof/>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Kontaktná osoba:  </w:t>
      </w:r>
      <w:r w:rsidR="00171F04">
        <w:rPr>
          <w:rFonts w:asciiTheme="minorHAnsi" w:hAnsiTheme="minorHAnsi"/>
          <w:sz w:val="20"/>
          <w:szCs w:val="20"/>
        </w:rPr>
        <w:t xml:space="preserve">PaedDr. Tatiana </w:t>
      </w:r>
      <w:proofErr w:type="spellStart"/>
      <w:r w:rsidR="00171F04">
        <w:rPr>
          <w:rFonts w:asciiTheme="minorHAnsi" w:hAnsiTheme="minorHAnsi"/>
          <w:sz w:val="20"/>
          <w:szCs w:val="20"/>
        </w:rPr>
        <w:t>Švecová</w:t>
      </w:r>
      <w:proofErr w:type="spellEnd"/>
      <w:r w:rsidR="00171F04">
        <w:rPr>
          <w:rFonts w:asciiTheme="minorHAnsi" w:hAnsiTheme="minorHAnsi"/>
          <w:sz w:val="20"/>
          <w:szCs w:val="20"/>
        </w:rPr>
        <w:t>, riaditeľka</w:t>
      </w:r>
      <w:r w:rsidRPr="00487929">
        <w:rPr>
          <w:rFonts w:asciiTheme="minorHAnsi" w:hAnsiTheme="minorHAnsi"/>
          <w:sz w:val="20"/>
          <w:szCs w:val="20"/>
        </w:rPr>
        <w:t xml:space="preserve">     </w:t>
      </w:r>
    </w:p>
    <w:p w:rsidR="004422E9" w:rsidRPr="00487929" w:rsidRDefault="004422E9" w:rsidP="004422E9">
      <w:pPr>
        <w:pStyle w:val="Bezriadkovania"/>
        <w:rPr>
          <w:rFonts w:asciiTheme="minorHAnsi" w:hAnsiTheme="minorHAnsi"/>
          <w:noProof/>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Telefón:   </w:t>
      </w:r>
      <w:r w:rsidR="00171F04">
        <w:rPr>
          <w:rFonts w:asciiTheme="minorHAnsi" w:hAnsiTheme="minorHAnsi"/>
          <w:sz w:val="20"/>
          <w:szCs w:val="20"/>
        </w:rPr>
        <w:t>055/ 6415166</w:t>
      </w:r>
      <w:r w:rsidRPr="00487929">
        <w:rPr>
          <w:rFonts w:asciiTheme="minorHAnsi" w:hAnsiTheme="minorHAnsi"/>
          <w:sz w:val="20"/>
          <w:szCs w:val="20"/>
        </w:rPr>
        <w:t xml:space="preserve">                    </w:t>
      </w:r>
      <w:r w:rsidRPr="00487929">
        <w:rPr>
          <w:rFonts w:asciiTheme="minorHAnsi" w:hAnsiTheme="minorHAnsi"/>
          <w:noProof/>
          <w:sz w:val="20"/>
          <w:szCs w:val="20"/>
        </w:rPr>
        <w:t xml:space="preserve"> </w:t>
      </w:r>
    </w:p>
    <w:p w:rsidR="004422E9" w:rsidRPr="00487929" w:rsidRDefault="004422E9" w:rsidP="004422E9">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E-mail:      </w:t>
      </w:r>
      <w:hyperlink r:id="rId6" w:history="1">
        <w:r w:rsidR="00171F04" w:rsidRPr="00E50846">
          <w:rPr>
            <w:rStyle w:val="Hypertextovprepojenie"/>
            <w:rFonts w:asciiTheme="minorHAnsi" w:hAnsiTheme="minorHAnsi"/>
            <w:sz w:val="20"/>
            <w:szCs w:val="20"/>
          </w:rPr>
          <w:t>sgke@sportgymke.sk</w:t>
        </w:r>
      </w:hyperlink>
      <w:r w:rsidR="00171F04">
        <w:rPr>
          <w:rFonts w:asciiTheme="minorHAnsi" w:hAnsiTheme="minorHAnsi"/>
          <w:sz w:val="20"/>
          <w:szCs w:val="20"/>
        </w:rPr>
        <w:t xml:space="preserve"> </w:t>
      </w:r>
      <w:r w:rsidRPr="00487929">
        <w:rPr>
          <w:rFonts w:asciiTheme="minorHAnsi" w:hAnsiTheme="minorHAnsi"/>
          <w:sz w:val="20"/>
          <w:szCs w:val="20"/>
        </w:rPr>
        <w:t xml:space="preserve">                   </w:t>
      </w:r>
    </w:p>
    <w:p w:rsidR="004422E9" w:rsidRPr="00487929" w:rsidRDefault="004422E9" w:rsidP="004422E9">
      <w:pPr>
        <w:pStyle w:val="Bezriadkovania"/>
        <w:rPr>
          <w:rFonts w:asciiTheme="minorHAnsi" w:hAnsiTheme="minorHAnsi"/>
          <w:sz w:val="20"/>
          <w:szCs w:val="20"/>
        </w:rPr>
      </w:pPr>
      <w:r w:rsidRPr="00487929">
        <w:rPr>
          <w:rFonts w:asciiTheme="minorHAnsi" w:hAnsiTheme="minorHAnsi"/>
          <w:sz w:val="20"/>
          <w:szCs w:val="20"/>
        </w:rPr>
        <w:t xml:space="preserve">      </w:t>
      </w:r>
      <w:r w:rsidRPr="00487929">
        <w:rPr>
          <w:rFonts w:asciiTheme="minorHAnsi" w:hAnsiTheme="minorHAnsi"/>
          <w:sz w:val="20"/>
          <w:szCs w:val="20"/>
        </w:rPr>
        <w:tab/>
        <w:t xml:space="preserve">Internetová adresa:   </w:t>
      </w:r>
      <w:proofErr w:type="spellStart"/>
      <w:r w:rsidR="00171F04">
        <w:rPr>
          <w:rFonts w:asciiTheme="minorHAnsi" w:hAnsiTheme="minorHAnsi"/>
          <w:sz w:val="20"/>
          <w:szCs w:val="20"/>
        </w:rPr>
        <w:t>www.sportgymke.sk</w:t>
      </w:r>
      <w:proofErr w:type="spellEnd"/>
    </w:p>
    <w:p w:rsidR="009547C5" w:rsidRPr="007F1642" w:rsidRDefault="009547C5" w:rsidP="009547C5">
      <w:pPr>
        <w:autoSpaceDE w:val="0"/>
        <w:autoSpaceDN w:val="0"/>
        <w:adjustRightInd w:val="0"/>
        <w:spacing w:line="276" w:lineRule="auto"/>
        <w:ind w:firstLine="708"/>
        <w:rPr>
          <w:b/>
          <w:sz w:val="22"/>
          <w:szCs w:val="22"/>
        </w:rPr>
      </w:pPr>
      <w:r w:rsidRPr="007F1642">
        <w:rPr>
          <w:b/>
          <w:sz w:val="22"/>
          <w:szCs w:val="22"/>
        </w:rPr>
        <w:t>E-mail pre ponuku:</w:t>
      </w:r>
      <w:r w:rsidRPr="007F1642">
        <w:rPr>
          <w:b/>
          <w:sz w:val="22"/>
          <w:szCs w:val="22"/>
        </w:rPr>
        <w:tab/>
      </w:r>
      <w:r w:rsidR="00376534" w:rsidRPr="007F1642">
        <w:rPr>
          <w:b/>
          <w:sz w:val="22"/>
          <w:szCs w:val="22"/>
        </w:rPr>
        <w:t>sgke@</w:t>
      </w:r>
      <w:r w:rsidR="003532EE" w:rsidRPr="007F1642">
        <w:rPr>
          <w:b/>
          <w:sz w:val="22"/>
          <w:szCs w:val="22"/>
        </w:rPr>
        <w:t>sportgymke.sk</w:t>
      </w:r>
      <w:r w:rsidRPr="007F1642">
        <w:rPr>
          <w:sz w:val="22"/>
          <w:szCs w:val="22"/>
        </w:rPr>
        <w:t xml:space="preserve"> </w:t>
      </w:r>
    </w:p>
    <w:p w:rsidR="009547C5" w:rsidRPr="007F1642" w:rsidRDefault="009547C5" w:rsidP="009547C5">
      <w:pPr>
        <w:autoSpaceDE w:val="0"/>
        <w:autoSpaceDN w:val="0"/>
        <w:adjustRightInd w:val="0"/>
        <w:spacing w:line="276" w:lineRule="auto"/>
        <w:rPr>
          <w:b/>
          <w:sz w:val="16"/>
          <w:szCs w:val="16"/>
        </w:rPr>
      </w:pPr>
    </w:p>
    <w:p w:rsidR="009547C5" w:rsidRPr="005F7A1B" w:rsidRDefault="009547C5" w:rsidP="009547C5">
      <w:pPr>
        <w:autoSpaceDE w:val="0"/>
        <w:autoSpaceDN w:val="0"/>
        <w:adjustRightInd w:val="0"/>
        <w:spacing w:line="276" w:lineRule="auto"/>
        <w:ind w:firstLine="708"/>
        <w:rPr>
          <w:b/>
          <w:sz w:val="20"/>
          <w:szCs w:val="20"/>
        </w:rPr>
      </w:pPr>
      <w:r w:rsidRPr="005F7A1B">
        <w:rPr>
          <w:b/>
          <w:sz w:val="20"/>
          <w:szCs w:val="20"/>
        </w:rPr>
        <w:t>Kontaktná osoba pre verejné obstarávanie:</w:t>
      </w:r>
      <w:r w:rsidRPr="005F7A1B">
        <w:rPr>
          <w:b/>
          <w:sz w:val="20"/>
          <w:szCs w:val="20"/>
        </w:rPr>
        <w:tab/>
      </w:r>
    </w:p>
    <w:p w:rsidR="009547C5" w:rsidRPr="001043D4" w:rsidRDefault="00096E44" w:rsidP="009547C5">
      <w:pPr>
        <w:autoSpaceDE w:val="0"/>
        <w:autoSpaceDN w:val="0"/>
        <w:adjustRightInd w:val="0"/>
        <w:spacing w:line="276" w:lineRule="auto"/>
        <w:ind w:firstLine="708"/>
        <w:rPr>
          <w:b/>
          <w:sz w:val="22"/>
          <w:szCs w:val="22"/>
        </w:rPr>
      </w:pPr>
      <w:r w:rsidRPr="001043D4">
        <w:rPr>
          <w:b/>
          <w:bCs/>
          <w:color w:val="222222"/>
          <w:sz w:val="19"/>
          <w:szCs w:val="19"/>
          <w:shd w:val="clear" w:color="auto" w:fill="FFFFFF"/>
        </w:rPr>
        <w:t>Ing. Jaroslava Drabyčová</w:t>
      </w:r>
      <w:r w:rsidR="009547C5" w:rsidRPr="001043D4">
        <w:rPr>
          <w:color w:val="4472C4" w:themeColor="accent5"/>
          <w:sz w:val="22"/>
          <w:szCs w:val="22"/>
        </w:rPr>
        <w:t xml:space="preserve">, </w:t>
      </w:r>
      <w:r w:rsidR="009547C5" w:rsidRPr="001043D4">
        <w:rPr>
          <w:sz w:val="22"/>
          <w:szCs w:val="22"/>
        </w:rPr>
        <w:t>tel. č. 055/</w:t>
      </w:r>
      <w:r w:rsidR="003532EE" w:rsidRPr="001043D4">
        <w:rPr>
          <w:sz w:val="22"/>
          <w:szCs w:val="22"/>
        </w:rPr>
        <w:t xml:space="preserve"> 6415 168</w:t>
      </w:r>
    </w:p>
    <w:p w:rsidR="004422E9" w:rsidRPr="00487929" w:rsidRDefault="004422E9" w:rsidP="004422E9">
      <w:pPr>
        <w:pStyle w:val="Bezriadkovania"/>
        <w:rPr>
          <w:rFonts w:asciiTheme="minorHAnsi" w:hAnsiTheme="minorHAnsi"/>
          <w:sz w:val="20"/>
          <w:szCs w:val="20"/>
        </w:rPr>
      </w:pPr>
    </w:p>
    <w:p w:rsidR="005F7A1B" w:rsidRPr="005F7A1B" w:rsidRDefault="005F7A1B" w:rsidP="00CA5B1C">
      <w:pPr>
        <w:pStyle w:val="Bezriadkovania"/>
        <w:numPr>
          <w:ilvl w:val="0"/>
          <w:numId w:val="11"/>
        </w:numPr>
        <w:rPr>
          <w:rFonts w:asciiTheme="minorHAnsi" w:hAnsiTheme="minorHAnsi"/>
          <w:b/>
          <w:bCs/>
          <w:sz w:val="24"/>
          <w:szCs w:val="24"/>
        </w:rPr>
      </w:pPr>
      <w:r>
        <w:rPr>
          <w:rFonts w:asciiTheme="minorHAnsi" w:hAnsiTheme="minorHAnsi"/>
          <w:b/>
          <w:bCs/>
          <w:sz w:val="20"/>
          <w:szCs w:val="20"/>
        </w:rPr>
        <w:t xml:space="preserve">Predmet zákazky </w:t>
      </w:r>
      <w:r w:rsidR="00CA5B1C" w:rsidRPr="007F1642">
        <w:rPr>
          <w:rFonts w:asciiTheme="minorHAnsi" w:hAnsiTheme="minorHAnsi"/>
          <w:b/>
          <w:bCs/>
          <w:sz w:val="20"/>
          <w:szCs w:val="20"/>
        </w:rPr>
        <w:t xml:space="preserve">  </w:t>
      </w:r>
    </w:p>
    <w:p w:rsidR="009547C5" w:rsidRPr="005F7A1B" w:rsidRDefault="005F7A1B" w:rsidP="005F7A1B">
      <w:pPr>
        <w:pStyle w:val="Bezriadkovania"/>
        <w:ind w:left="720"/>
        <w:rPr>
          <w:rFonts w:asciiTheme="minorHAnsi" w:hAnsiTheme="minorHAnsi"/>
          <w:b/>
          <w:bCs/>
        </w:rPr>
      </w:pPr>
      <w:r>
        <w:rPr>
          <w:rFonts w:asciiTheme="minorHAnsi" w:hAnsiTheme="minorHAnsi"/>
          <w:b/>
          <w:bCs/>
          <w:sz w:val="20"/>
          <w:szCs w:val="20"/>
        </w:rPr>
        <w:t xml:space="preserve">Názov zákazky :   </w:t>
      </w:r>
      <w:r w:rsidR="00CA5B1C" w:rsidRPr="005F7A1B">
        <w:rPr>
          <w:rFonts w:asciiTheme="minorHAnsi" w:hAnsiTheme="minorHAnsi"/>
          <w:b/>
        </w:rPr>
        <w:t>O</w:t>
      </w:r>
      <w:r w:rsidR="001043D4" w:rsidRPr="005F7A1B">
        <w:rPr>
          <w:rFonts w:asciiTheme="minorHAnsi" w:hAnsiTheme="minorHAnsi"/>
          <w:b/>
        </w:rPr>
        <w:t>dborné prehliadky a skúšky, servis</w:t>
      </w:r>
      <w:r w:rsidR="00B95734">
        <w:rPr>
          <w:rFonts w:asciiTheme="minorHAnsi" w:hAnsiTheme="minorHAnsi"/>
          <w:b/>
        </w:rPr>
        <w:t xml:space="preserve"> a opravy</w:t>
      </w:r>
      <w:r w:rsidR="001043D4" w:rsidRPr="005F7A1B">
        <w:rPr>
          <w:rFonts w:asciiTheme="minorHAnsi" w:hAnsiTheme="minorHAnsi"/>
          <w:b/>
        </w:rPr>
        <w:t xml:space="preserve"> zdvíhacích zariadení</w:t>
      </w:r>
    </w:p>
    <w:p w:rsidR="00A6338A" w:rsidRDefault="00A6338A" w:rsidP="00A6338A">
      <w:pPr>
        <w:pStyle w:val="Odsekzoznamu"/>
        <w:widowControl w:val="0"/>
        <w:tabs>
          <w:tab w:val="left" w:pos="284"/>
        </w:tabs>
        <w:suppressAutoHyphens/>
        <w:rPr>
          <w:rFonts w:asciiTheme="minorHAnsi" w:hAnsiTheme="minorHAnsi"/>
          <w:sz w:val="20"/>
          <w:szCs w:val="20"/>
        </w:rPr>
      </w:pPr>
      <w:r>
        <w:rPr>
          <w:rFonts w:asciiTheme="minorHAnsi" w:hAnsiTheme="minorHAnsi"/>
          <w:sz w:val="20"/>
          <w:szCs w:val="20"/>
        </w:rPr>
        <w:t xml:space="preserve">Druh zákazky: </w:t>
      </w:r>
      <w:r w:rsidR="005F7A1B">
        <w:rPr>
          <w:rFonts w:asciiTheme="minorHAnsi" w:hAnsiTheme="minorHAnsi"/>
          <w:sz w:val="20"/>
          <w:szCs w:val="20"/>
        </w:rPr>
        <w:t>služby</w:t>
      </w:r>
    </w:p>
    <w:p w:rsidR="005F7A1B" w:rsidRDefault="005F7A1B" w:rsidP="00A6338A">
      <w:pPr>
        <w:pStyle w:val="Odsekzoznamu"/>
        <w:widowControl w:val="0"/>
        <w:tabs>
          <w:tab w:val="left" w:pos="284"/>
        </w:tabs>
        <w:suppressAutoHyphens/>
        <w:rPr>
          <w:rFonts w:asciiTheme="minorHAnsi" w:hAnsiTheme="minorHAnsi"/>
          <w:sz w:val="20"/>
          <w:szCs w:val="20"/>
        </w:rPr>
      </w:pPr>
      <w:r>
        <w:rPr>
          <w:rFonts w:asciiTheme="minorHAnsi" w:hAnsiTheme="minorHAnsi"/>
          <w:sz w:val="20"/>
          <w:szCs w:val="20"/>
        </w:rPr>
        <w:t>Kategória služieb: 27</w:t>
      </w:r>
    </w:p>
    <w:p w:rsidR="005F7A1B" w:rsidRDefault="005C4720" w:rsidP="005C4720">
      <w:pPr>
        <w:widowControl w:val="0"/>
        <w:tabs>
          <w:tab w:val="left" w:pos="284"/>
        </w:tabs>
        <w:suppressAutoHyphens/>
        <w:rPr>
          <w:rFonts w:asciiTheme="minorHAnsi" w:hAnsiTheme="minorHAnsi"/>
          <w:sz w:val="20"/>
          <w:szCs w:val="20"/>
        </w:rPr>
      </w:pPr>
      <w:r>
        <w:rPr>
          <w:rFonts w:asciiTheme="minorHAnsi" w:hAnsiTheme="minorHAnsi"/>
          <w:sz w:val="20"/>
          <w:szCs w:val="20"/>
        </w:rPr>
        <w:t xml:space="preserve">                </w:t>
      </w:r>
      <w:r w:rsidR="00A6338A" w:rsidRPr="005C4720">
        <w:rPr>
          <w:rFonts w:asciiTheme="minorHAnsi" w:hAnsiTheme="minorHAnsi"/>
          <w:sz w:val="20"/>
          <w:szCs w:val="20"/>
        </w:rPr>
        <w:t xml:space="preserve">Miesto </w:t>
      </w:r>
      <w:r w:rsidR="005F7A1B">
        <w:rPr>
          <w:rFonts w:asciiTheme="minorHAnsi" w:hAnsiTheme="minorHAnsi"/>
          <w:sz w:val="20"/>
          <w:szCs w:val="20"/>
        </w:rPr>
        <w:t xml:space="preserve">uskutočňovania prác, dodania tovarov alebo poskytovania služieb: Športové gymnázium Trieda </w:t>
      </w:r>
    </w:p>
    <w:p w:rsidR="00CA5B1C" w:rsidRDefault="005F7A1B" w:rsidP="005C4720">
      <w:pPr>
        <w:widowControl w:val="0"/>
        <w:tabs>
          <w:tab w:val="left" w:pos="284"/>
        </w:tabs>
        <w:suppressAutoHyphens/>
        <w:rPr>
          <w:rFonts w:asciiTheme="minorHAnsi" w:hAnsiTheme="minorHAnsi"/>
          <w:sz w:val="20"/>
          <w:szCs w:val="20"/>
        </w:rPr>
      </w:pPr>
      <w:r>
        <w:rPr>
          <w:rFonts w:asciiTheme="minorHAnsi" w:hAnsiTheme="minorHAnsi"/>
          <w:sz w:val="20"/>
          <w:szCs w:val="20"/>
        </w:rPr>
        <w:t xml:space="preserve">                SNP 104, Košice , jeho organizačné zložky –  Školský internát, školská  jedáleň</w:t>
      </w:r>
    </w:p>
    <w:p w:rsidR="00487929" w:rsidRPr="00487929" w:rsidRDefault="00CA5B1C" w:rsidP="005F7A1B">
      <w:pPr>
        <w:widowControl w:val="0"/>
        <w:tabs>
          <w:tab w:val="left" w:pos="284"/>
        </w:tabs>
        <w:suppressAutoHyphens/>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rsidR="00A6338A" w:rsidRPr="00A6338A" w:rsidRDefault="00A6338A" w:rsidP="00B96571">
      <w:pPr>
        <w:pStyle w:val="Odsekzoznamu"/>
        <w:numPr>
          <w:ilvl w:val="0"/>
          <w:numId w:val="11"/>
        </w:numPr>
        <w:tabs>
          <w:tab w:val="left" w:pos="284"/>
        </w:tabs>
        <w:rPr>
          <w:rFonts w:asciiTheme="minorHAnsi" w:hAnsiTheme="minorHAnsi"/>
          <w:b/>
          <w:sz w:val="20"/>
          <w:szCs w:val="20"/>
        </w:rPr>
      </w:pPr>
      <w:r>
        <w:rPr>
          <w:rFonts w:asciiTheme="minorHAnsi" w:hAnsiTheme="minorHAnsi"/>
          <w:b/>
          <w:bCs/>
          <w:sz w:val="20"/>
          <w:szCs w:val="20"/>
        </w:rPr>
        <w:t xml:space="preserve"> Stručný </w:t>
      </w:r>
      <w:r w:rsidR="00487929" w:rsidRPr="0000002F">
        <w:rPr>
          <w:rFonts w:asciiTheme="minorHAnsi" w:hAnsiTheme="minorHAnsi"/>
          <w:b/>
          <w:bCs/>
          <w:sz w:val="20"/>
          <w:szCs w:val="20"/>
        </w:rPr>
        <w:t>opis predmetu zákazky</w:t>
      </w:r>
    </w:p>
    <w:p w:rsidR="00B95734" w:rsidRDefault="00A6338A" w:rsidP="00BD7858">
      <w:pPr>
        <w:tabs>
          <w:tab w:val="left" w:pos="284"/>
        </w:tabs>
        <w:ind w:left="720"/>
        <w:jc w:val="both"/>
        <w:rPr>
          <w:rFonts w:asciiTheme="minorHAnsi" w:hAnsiTheme="minorHAnsi"/>
          <w:bCs/>
          <w:sz w:val="20"/>
          <w:szCs w:val="20"/>
        </w:rPr>
      </w:pPr>
      <w:r>
        <w:rPr>
          <w:rFonts w:asciiTheme="minorHAnsi" w:hAnsiTheme="minorHAnsi"/>
          <w:bCs/>
          <w:sz w:val="20"/>
          <w:szCs w:val="20"/>
        </w:rPr>
        <w:t xml:space="preserve">Predmet zákazky zahŕňa  </w:t>
      </w:r>
      <w:r w:rsidR="000332DE">
        <w:rPr>
          <w:rFonts w:asciiTheme="minorHAnsi" w:hAnsiTheme="minorHAnsi"/>
          <w:bCs/>
          <w:sz w:val="20"/>
          <w:szCs w:val="20"/>
        </w:rPr>
        <w:t xml:space="preserve">vykonanie odborných prehliadok, odborných skúšok, </w:t>
      </w:r>
      <w:r w:rsidR="00AF0390">
        <w:rPr>
          <w:rFonts w:asciiTheme="minorHAnsi" w:hAnsiTheme="minorHAnsi"/>
          <w:bCs/>
          <w:sz w:val="20"/>
          <w:szCs w:val="20"/>
        </w:rPr>
        <w:t xml:space="preserve">pravidelnú </w:t>
      </w:r>
      <w:r w:rsidR="000332DE">
        <w:rPr>
          <w:rFonts w:asciiTheme="minorHAnsi" w:hAnsiTheme="minorHAnsi"/>
          <w:bCs/>
          <w:sz w:val="20"/>
          <w:szCs w:val="20"/>
        </w:rPr>
        <w:t xml:space="preserve">preventívnu údržbu, servis a opravy technických zariadení zdvíhacích </w:t>
      </w:r>
      <w:r w:rsidR="00B95734">
        <w:rPr>
          <w:rFonts w:asciiTheme="minorHAnsi" w:hAnsiTheme="minorHAnsi"/>
          <w:bCs/>
          <w:sz w:val="20"/>
          <w:szCs w:val="20"/>
        </w:rPr>
        <w:t>v zmysle</w:t>
      </w:r>
      <w:r w:rsidR="00AF0390">
        <w:rPr>
          <w:rFonts w:asciiTheme="minorHAnsi" w:hAnsiTheme="minorHAnsi"/>
          <w:bCs/>
          <w:sz w:val="20"/>
          <w:szCs w:val="20"/>
        </w:rPr>
        <w:t xml:space="preserve"> </w:t>
      </w:r>
      <w:r w:rsidR="000332DE">
        <w:rPr>
          <w:rFonts w:asciiTheme="minorHAnsi" w:hAnsiTheme="minorHAnsi"/>
          <w:bCs/>
          <w:sz w:val="20"/>
          <w:szCs w:val="20"/>
        </w:rPr>
        <w:t xml:space="preserve"> vyhl.č.508/2009 </w:t>
      </w:r>
      <w:proofErr w:type="spellStart"/>
      <w:r w:rsidR="000332DE">
        <w:rPr>
          <w:rFonts w:asciiTheme="minorHAnsi" w:hAnsiTheme="minorHAnsi"/>
          <w:bCs/>
          <w:sz w:val="20"/>
          <w:szCs w:val="20"/>
        </w:rPr>
        <w:t>Z.z</w:t>
      </w:r>
      <w:proofErr w:type="spellEnd"/>
      <w:r w:rsidR="000332DE">
        <w:rPr>
          <w:rFonts w:asciiTheme="minorHAnsi" w:hAnsiTheme="minorHAnsi"/>
          <w:bCs/>
          <w:sz w:val="20"/>
          <w:szCs w:val="20"/>
        </w:rPr>
        <w:t>.</w:t>
      </w:r>
      <w:r w:rsidR="00AF0390">
        <w:rPr>
          <w:rFonts w:asciiTheme="minorHAnsi" w:hAnsiTheme="minorHAnsi"/>
          <w:bCs/>
          <w:sz w:val="20"/>
          <w:szCs w:val="20"/>
        </w:rPr>
        <w:t xml:space="preserve">, ktorou sa ustanovujú podrobnosti na zaistenie bezpečnosti a ochrany zdravia pri práci s technickými zariadeniami, tlakovými, zdvíhacími, elektrickými a plynovými a ktorou sa ustanovujú technické zariadenia, ktoré sa považujú za vyhradené technické zariadenia v platnom znení. </w:t>
      </w:r>
    </w:p>
    <w:p w:rsidR="00B95734" w:rsidRDefault="00B95734" w:rsidP="00BD7858">
      <w:pPr>
        <w:tabs>
          <w:tab w:val="left" w:pos="284"/>
        </w:tabs>
        <w:ind w:left="720"/>
        <w:jc w:val="both"/>
        <w:rPr>
          <w:rFonts w:asciiTheme="minorHAnsi" w:hAnsiTheme="minorHAnsi"/>
          <w:bCs/>
          <w:sz w:val="20"/>
          <w:szCs w:val="20"/>
        </w:rPr>
      </w:pPr>
    </w:p>
    <w:p w:rsidR="00B95734" w:rsidRDefault="00B95734" w:rsidP="00A6338A">
      <w:pPr>
        <w:tabs>
          <w:tab w:val="left" w:pos="284"/>
        </w:tabs>
        <w:ind w:left="720"/>
        <w:rPr>
          <w:rFonts w:asciiTheme="minorHAnsi" w:hAnsiTheme="minorHAnsi"/>
          <w:bCs/>
          <w:sz w:val="20"/>
          <w:szCs w:val="20"/>
        </w:rPr>
      </w:pPr>
      <w:r>
        <w:rPr>
          <w:rFonts w:asciiTheme="minorHAnsi" w:hAnsiTheme="minorHAnsi"/>
          <w:bCs/>
          <w:sz w:val="20"/>
          <w:szCs w:val="20"/>
        </w:rPr>
        <w:t xml:space="preserve">Umiestnenie, počet a typ  zdvíhacích zariadení - výťahov </w:t>
      </w:r>
      <w:r w:rsidR="000332DE">
        <w:rPr>
          <w:rFonts w:asciiTheme="minorHAnsi" w:hAnsiTheme="minorHAnsi"/>
          <w:bCs/>
          <w:sz w:val="20"/>
          <w:szCs w:val="20"/>
        </w:rPr>
        <w:t xml:space="preserve"> </w:t>
      </w:r>
    </w:p>
    <w:p w:rsidR="00522D74" w:rsidRDefault="00522D74" w:rsidP="00A6338A">
      <w:pPr>
        <w:tabs>
          <w:tab w:val="left" w:pos="284"/>
        </w:tabs>
        <w:ind w:left="720"/>
        <w:rPr>
          <w:rFonts w:asciiTheme="minorHAnsi" w:hAnsiTheme="minorHAnsi"/>
          <w:bCs/>
          <w:sz w:val="20"/>
          <w:szCs w:val="20"/>
        </w:rPr>
      </w:pPr>
    </w:p>
    <w:tbl>
      <w:tblPr>
        <w:tblStyle w:val="Mriekatabuky"/>
        <w:tblW w:w="0" w:type="auto"/>
        <w:tblInd w:w="720" w:type="dxa"/>
        <w:tblLook w:val="04A0" w:firstRow="1" w:lastRow="0" w:firstColumn="1" w:lastColumn="0" w:noHBand="0" w:noVBand="1"/>
      </w:tblPr>
      <w:tblGrid>
        <w:gridCol w:w="3669"/>
        <w:gridCol w:w="1561"/>
        <w:gridCol w:w="1256"/>
        <w:gridCol w:w="2082"/>
      </w:tblGrid>
      <w:tr w:rsidR="00D76FC7" w:rsidTr="00D76FC7">
        <w:tc>
          <w:tcPr>
            <w:tcW w:w="0" w:type="auto"/>
          </w:tcPr>
          <w:p w:rsidR="00B95734" w:rsidRDefault="00B95734" w:rsidP="00A6338A">
            <w:pPr>
              <w:tabs>
                <w:tab w:val="left" w:pos="284"/>
              </w:tabs>
              <w:rPr>
                <w:rFonts w:asciiTheme="minorHAnsi" w:hAnsiTheme="minorHAnsi"/>
                <w:bCs/>
                <w:sz w:val="20"/>
                <w:szCs w:val="20"/>
              </w:rPr>
            </w:pPr>
            <w:r>
              <w:rPr>
                <w:rFonts w:asciiTheme="minorHAnsi" w:hAnsiTheme="minorHAnsi"/>
                <w:bCs/>
                <w:sz w:val="20"/>
                <w:szCs w:val="20"/>
              </w:rPr>
              <w:t>Umiestnenie výťahu</w:t>
            </w:r>
          </w:p>
        </w:tc>
        <w:tc>
          <w:tcPr>
            <w:tcW w:w="0" w:type="auto"/>
          </w:tcPr>
          <w:p w:rsidR="00B95734" w:rsidRDefault="00B95734" w:rsidP="00A6338A">
            <w:pPr>
              <w:tabs>
                <w:tab w:val="left" w:pos="284"/>
              </w:tabs>
              <w:rPr>
                <w:rFonts w:asciiTheme="minorHAnsi" w:hAnsiTheme="minorHAnsi"/>
                <w:bCs/>
                <w:sz w:val="20"/>
                <w:szCs w:val="20"/>
              </w:rPr>
            </w:pPr>
            <w:r>
              <w:rPr>
                <w:rFonts w:asciiTheme="minorHAnsi" w:hAnsiTheme="minorHAnsi"/>
                <w:bCs/>
                <w:sz w:val="20"/>
                <w:szCs w:val="20"/>
              </w:rPr>
              <w:t>Typ výťahu</w:t>
            </w:r>
          </w:p>
          <w:p w:rsidR="00B95734" w:rsidRDefault="00B95734" w:rsidP="00A6338A">
            <w:pPr>
              <w:tabs>
                <w:tab w:val="left" w:pos="284"/>
              </w:tabs>
              <w:rPr>
                <w:rFonts w:asciiTheme="minorHAnsi" w:hAnsiTheme="minorHAnsi"/>
                <w:bCs/>
                <w:sz w:val="20"/>
                <w:szCs w:val="20"/>
              </w:rPr>
            </w:pPr>
            <w:r>
              <w:rPr>
                <w:rFonts w:asciiTheme="minorHAnsi" w:hAnsiTheme="minorHAnsi"/>
                <w:bCs/>
                <w:sz w:val="20"/>
                <w:szCs w:val="20"/>
              </w:rPr>
              <w:t>St./</w:t>
            </w:r>
            <w:proofErr w:type="spellStart"/>
            <w:r>
              <w:rPr>
                <w:rFonts w:asciiTheme="minorHAnsi" w:hAnsiTheme="minorHAnsi"/>
                <w:bCs/>
                <w:sz w:val="20"/>
                <w:szCs w:val="20"/>
              </w:rPr>
              <w:t>nást</w:t>
            </w:r>
            <w:proofErr w:type="spellEnd"/>
            <w:r>
              <w:rPr>
                <w:rFonts w:asciiTheme="minorHAnsi" w:hAnsiTheme="minorHAnsi"/>
                <w:bCs/>
                <w:sz w:val="20"/>
                <w:szCs w:val="20"/>
              </w:rPr>
              <w:t>.</w:t>
            </w:r>
          </w:p>
        </w:tc>
        <w:tc>
          <w:tcPr>
            <w:tcW w:w="1256" w:type="dxa"/>
          </w:tcPr>
          <w:p w:rsidR="00D76FC7" w:rsidRDefault="00B95734" w:rsidP="00A6338A">
            <w:pPr>
              <w:tabs>
                <w:tab w:val="left" w:pos="284"/>
              </w:tabs>
              <w:rPr>
                <w:rFonts w:asciiTheme="minorHAnsi" w:hAnsiTheme="minorHAnsi"/>
                <w:bCs/>
                <w:sz w:val="20"/>
                <w:szCs w:val="20"/>
              </w:rPr>
            </w:pPr>
            <w:r>
              <w:rPr>
                <w:rFonts w:asciiTheme="minorHAnsi" w:hAnsiTheme="minorHAnsi"/>
                <w:bCs/>
                <w:sz w:val="20"/>
                <w:szCs w:val="20"/>
              </w:rPr>
              <w:t>Výrobné číslo</w:t>
            </w:r>
            <w:r w:rsidR="00D76FC7">
              <w:rPr>
                <w:rFonts w:asciiTheme="minorHAnsi" w:hAnsiTheme="minorHAnsi"/>
                <w:bCs/>
                <w:sz w:val="20"/>
                <w:szCs w:val="20"/>
              </w:rPr>
              <w:t>/</w:t>
            </w:r>
          </w:p>
          <w:p w:rsidR="00B95734" w:rsidRDefault="00D76FC7" w:rsidP="00A6338A">
            <w:pPr>
              <w:tabs>
                <w:tab w:val="left" w:pos="284"/>
              </w:tabs>
              <w:rPr>
                <w:rFonts w:asciiTheme="minorHAnsi" w:hAnsiTheme="minorHAnsi"/>
                <w:bCs/>
                <w:sz w:val="20"/>
                <w:szCs w:val="20"/>
              </w:rPr>
            </w:pPr>
            <w:r>
              <w:rPr>
                <w:rFonts w:asciiTheme="minorHAnsi" w:hAnsiTheme="minorHAnsi"/>
                <w:bCs/>
                <w:sz w:val="20"/>
                <w:szCs w:val="20"/>
              </w:rPr>
              <w:t xml:space="preserve"> rok výroby </w:t>
            </w:r>
          </w:p>
        </w:tc>
        <w:tc>
          <w:tcPr>
            <w:tcW w:w="2082" w:type="dxa"/>
          </w:tcPr>
          <w:p w:rsidR="00B95734" w:rsidRDefault="00B95734" w:rsidP="00A6338A">
            <w:pPr>
              <w:tabs>
                <w:tab w:val="left" w:pos="284"/>
              </w:tabs>
              <w:rPr>
                <w:rFonts w:asciiTheme="minorHAnsi" w:hAnsiTheme="minorHAnsi"/>
                <w:bCs/>
                <w:sz w:val="20"/>
                <w:szCs w:val="20"/>
              </w:rPr>
            </w:pPr>
            <w:r>
              <w:rPr>
                <w:rFonts w:asciiTheme="minorHAnsi" w:hAnsiTheme="minorHAnsi"/>
                <w:bCs/>
                <w:sz w:val="20"/>
                <w:szCs w:val="20"/>
              </w:rPr>
              <w:t xml:space="preserve">Poznámka </w:t>
            </w:r>
          </w:p>
        </w:tc>
      </w:tr>
      <w:tr w:rsidR="00D76FC7" w:rsidTr="00D76FC7">
        <w:tc>
          <w:tcPr>
            <w:tcW w:w="0" w:type="auto"/>
          </w:tcPr>
          <w:p w:rsidR="00B95734" w:rsidRDefault="00B95734" w:rsidP="00A6338A">
            <w:pPr>
              <w:tabs>
                <w:tab w:val="left" w:pos="284"/>
              </w:tabs>
              <w:rPr>
                <w:rFonts w:asciiTheme="minorHAnsi" w:hAnsiTheme="minorHAnsi"/>
                <w:bCs/>
                <w:sz w:val="20"/>
                <w:szCs w:val="20"/>
              </w:rPr>
            </w:pPr>
            <w:r>
              <w:rPr>
                <w:rFonts w:asciiTheme="minorHAnsi" w:hAnsiTheme="minorHAnsi"/>
                <w:bCs/>
                <w:sz w:val="20"/>
                <w:szCs w:val="20"/>
              </w:rPr>
              <w:t xml:space="preserve">Športové gymnázium Trieda SNP 104, Košice – Školský internát </w:t>
            </w:r>
          </w:p>
        </w:tc>
        <w:tc>
          <w:tcPr>
            <w:tcW w:w="0" w:type="auto"/>
          </w:tcPr>
          <w:p w:rsidR="00B95734" w:rsidRDefault="00B95734" w:rsidP="00DD124D">
            <w:pPr>
              <w:tabs>
                <w:tab w:val="left" w:pos="284"/>
              </w:tabs>
              <w:rPr>
                <w:rFonts w:asciiTheme="minorHAnsi" w:hAnsiTheme="minorHAnsi"/>
                <w:bCs/>
                <w:sz w:val="20"/>
                <w:szCs w:val="20"/>
              </w:rPr>
            </w:pPr>
            <w:proofErr w:type="spellStart"/>
            <w:r>
              <w:rPr>
                <w:rFonts w:asciiTheme="minorHAnsi" w:hAnsiTheme="minorHAnsi"/>
                <w:bCs/>
                <w:sz w:val="20"/>
                <w:szCs w:val="20"/>
              </w:rPr>
              <w:t>Triplex</w:t>
            </w:r>
            <w:proofErr w:type="spellEnd"/>
            <w:r>
              <w:rPr>
                <w:rFonts w:asciiTheme="minorHAnsi" w:hAnsiTheme="minorHAnsi"/>
                <w:bCs/>
                <w:sz w:val="20"/>
                <w:szCs w:val="20"/>
              </w:rPr>
              <w:t xml:space="preserve"> 1</w:t>
            </w:r>
            <w:r w:rsidR="00DD124D">
              <w:rPr>
                <w:rFonts w:asciiTheme="minorHAnsi" w:hAnsiTheme="minorHAnsi"/>
                <w:bCs/>
                <w:sz w:val="20"/>
                <w:szCs w:val="20"/>
              </w:rPr>
              <w:t>,</w:t>
            </w:r>
            <w:r w:rsidR="0046312F">
              <w:rPr>
                <w:rFonts w:asciiTheme="minorHAnsi" w:hAnsiTheme="minorHAnsi"/>
                <w:bCs/>
                <w:sz w:val="20"/>
                <w:szCs w:val="20"/>
              </w:rPr>
              <w:t xml:space="preserve"> </w:t>
            </w:r>
            <w:r w:rsidR="00DD124D">
              <w:rPr>
                <w:rFonts w:asciiTheme="minorHAnsi" w:hAnsiTheme="minorHAnsi"/>
                <w:bCs/>
                <w:sz w:val="20"/>
                <w:szCs w:val="20"/>
              </w:rPr>
              <w:t xml:space="preserve">500kg,  9/9 </w:t>
            </w:r>
          </w:p>
        </w:tc>
        <w:tc>
          <w:tcPr>
            <w:tcW w:w="1256" w:type="dxa"/>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41826202/1</w:t>
            </w:r>
            <w:r w:rsidR="00D76FC7">
              <w:rPr>
                <w:rFonts w:asciiTheme="minorHAnsi" w:hAnsiTheme="minorHAnsi"/>
                <w:bCs/>
                <w:sz w:val="20"/>
                <w:szCs w:val="20"/>
              </w:rPr>
              <w:t xml:space="preserve">, </w:t>
            </w:r>
          </w:p>
          <w:p w:rsidR="00D76FC7" w:rsidRDefault="00D76FC7" w:rsidP="00A6338A">
            <w:pPr>
              <w:tabs>
                <w:tab w:val="left" w:pos="284"/>
              </w:tabs>
              <w:rPr>
                <w:rFonts w:asciiTheme="minorHAnsi" w:hAnsiTheme="minorHAnsi"/>
                <w:bCs/>
                <w:sz w:val="20"/>
                <w:szCs w:val="20"/>
              </w:rPr>
            </w:pPr>
            <w:r>
              <w:rPr>
                <w:rFonts w:asciiTheme="minorHAnsi" w:hAnsiTheme="minorHAnsi"/>
                <w:bCs/>
                <w:sz w:val="20"/>
                <w:szCs w:val="20"/>
              </w:rPr>
              <w:t>1982</w:t>
            </w:r>
          </w:p>
        </w:tc>
        <w:tc>
          <w:tcPr>
            <w:tcW w:w="2082" w:type="dxa"/>
          </w:tcPr>
          <w:p w:rsidR="00D76FC7" w:rsidRDefault="00DD124D" w:rsidP="00A6338A">
            <w:pPr>
              <w:tabs>
                <w:tab w:val="left" w:pos="284"/>
              </w:tabs>
              <w:rPr>
                <w:rFonts w:asciiTheme="minorHAnsi" w:hAnsiTheme="minorHAnsi"/>
                <w:bCs/>
                <w:sz w:val="20"/>
                <w:szCs w:val="20"/>
              </w:rPr>
            </w:pPr>
            <w:r>
              <w:rPr>
                <w:rFonts w:asciiTheme="minorHAnsi" w:hAnsiTheme="minorHAnsi"/>
                <w:bCs/>
                <w:sz w:val="20"/>
                <w:szCs w:val="20"/>
              </w:rPr>
              <w:t xml:space="preserve"> Osobný výťah </w:t>
            </w:r>
          </w:p>
          <w:p w:rsidR="00B95734" w:rsidRDefault="00B95734" w:rsidP="00D76FC7">
            <w:pPr>
              <w:tabs>
                <w:tab w:val="left" w:pos="284"/>
              </w:tabs>
              <w:rPr>
                <w:rFonts w:asciiTheme="minorHAnsi" w:hAnsiTheme="minorHAnsi"/>
                <w:bCs/>
                <w:sz w:val="20"/>
                <w:szCs w:val="20"/>
              </w:rPr>
            </w:pPr>
          </w:p>
        </w:tc>
      </w:tr>
      <w:tr w:rsidR="00D76FC7" w:rsidTr="00D76FC7">
        <w:tc>
          <w:tcPr>
            <w:tcW w:w="0" w:type="auto"/>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Športové gymnázium Trieda SNP 104, Košice – Školský internát</w:t>
            </w:r>
          </w:p>
        </w:tc>
        <w:tc>
          <w:tcPr>
            <w:tcW w:w="0" w:type="auto"/>
          </w:tcPr>
          <w:p w:rsidR="00B95734" w:rsidRDefault="00DD124D" w:rsidP="00DD124D">
            <w:pPr>
              <w:tabs>
                <w:tab w:val="left" w:pos="284"/>
              </w:tabs>
              <w:rPr>
                <w:rFonts w:asciiTheme="minorHAnsi" w:hAnsiTheme="minorHAnsi"/>
                <w:bCs/>
                <w:sz w:val="20"/>
                <w:szCs w:val="20"/>
              </w:rPr>
            </w:pPr>
            <w:proofErr w:type="spellStart"/>
            <w:r>
              <w:rPr>
                <w:rFonts w:asciiTheme="minorHAnsi" w:hAnsiTheme="minorHAnsi"/>
                <w:bCs/>
                <w:sz w:val="20"/>
                <w:szCs w:val="20"/>
              </w:rPr>
              <w:t>Triplex</w:t>
            </w:r>
            <w:proofErr w:type="spellEnd"/>
            <w:r>
              <w:rPr>
                <w:rFonts w:asciiTheme="minorHAnsi" w:hAnsiTheme="minorHAnsi"/>
                <w:bCs/>
                <w:sz w:val="20"/>
                <w:szCs w:val="20"/>
              </w:rPr>
              <w:t xml:space="preserve"> 2,</w:t>
            </w:r>
            <w:r w:rsidR="0046312F">
              <w:rPr>
                <w:rFonts w:asciiTheme="minorHAnsi" w:hAnsiTheme="minorHAnsi"/>
                <w:bCs/>
                <w:sz w:val="20"/>
                <w:szCs w:val="20"/>
              </w:rPr>
              <w:t xml:space="preserve"> </w:t>
            </w:r>
            <w:r>
              <w:rPr>
                <w:rFonts w:asciiTheme="minorHAnsi" w:hAnsiTheme="minorHAnsi"/>
                <w:bCs/>
                <w:sz w:val="20"/>
                <w:szCs w:val="20"/>
              </w:rPr>
              <w:t>500kg 9/9</w:t>
            </w:r>
          </w:p>
        </w:tc>
        <w:tc>
          <w:tcPr>
            <w:tcW w:w="1256" w:type="dxa"/>
          </w:tcPr>
          <w:p w:rsidR="00B95734" w:rsidRDefault="00DD124D" w:rsidP="00DD124D">
            <w:pPr>
              <w:tabs>
                <w:tab w:val="left" w:pos="284"/>
              </w:tabs>
              <w:rPr>
                <w:rFonts w:asciiTheme="minorHAnsi" w:hAnsiTheme="minorHAnsi"/>
                <w:bCs/>
                <w:sz w:val="20"/>
                <w:szCs w:val="20"/>
              </w:rPr>
            </w:pPr>
            <w:r>
              <w:rPr>
                <w:rFonts w:asciiTheme="minorHAnsi" w:hAnsiTheme="minorHAnsi"/>
                <w:bCs/>
                <w:sz w:val="20"/>
                <w:szCs w:val="20"/>
              </w:rPr>
              <w:t>41826202/2</w:t>
            </w:r>
            <w:r w:rsidR="00D76FC7">
              <w:rPr>
                <w:rFonts w:asciiTheme="minorHAnsi" w:hAnsiTheme="minorHAnsi"/>
                <w:bCs/>
                <w:sz w:val="20"/>
                <w:szCs w:val="20"/>
              </w:rPr>
              <w:t>,</w:t>
            </w:r>
          </w:p>
          <w:p w:rsidR="00D76FC7" w:rsidRDefault="00D76FC7" w:rsidP="00DD124D">
            <w:pPr>
              <w:tabs>
                <w:tab w:val="left" w:pos="284"/>
              </w:tabs>
              <w:rPr>
                <w:rFonts w:asciiTheme="minorHAnsi" w:hAnsiTheme="minorHAnsi"/>
                <w:bCs/>
                <w:sz w:val="20"/>
                <w:szCs w:val="20"/>
              </w:rPr>
            </w:pPr>
            <w:r>
              <w:rPr>
                <w:rFonts w:asciiTheme="minorHAnsi" w:hAnsiTheme="minorHAnsi"/>
                <w:bCs/>
                <w:sz w:val="20"/>
                <w:szCs w:val="20"/>
              </w:rPr>
              <w:t>1982</w:t>
            </w:r>
          </w:p>
        </w:tc>
        <w:tc>
          <w:tcPr>
            <w:tcW w:w="2082" w:type="dxa"/>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Osobný výťah</w:t>
            </w:r>
          </w:p>
        </w:tc>
      </w:tr>
      <w:tr w:rsidR="00D76FC7" w:rsidTr="00D76FC7">
        <w:tc>
          <w:tcPr>
            <w:tcW w:w="0" w:type="auto"/>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Športové gymnázium Trieda SNP 104, Košice – Školský internát</w:t>
            </w:r>
          </w:p>
        </w:tc>
        <w:tc>
          <w:tcPr>
            <w:tcW w:w="0" w:type="auto"/>
          </w:tcPr>
          <w:p w:rsidR="00B95734" w:rsidRDefault="00DD124D" w:rsidP="00DD124D">
            <w:pPr>
              <w:tabs>
                <w:tab w:val="left" w:pos="284"/>
              </w:tabs>
              <w:rPr>
                <w:rFonts w:asciiTheme="minorHAnsi" w:hAnsiTheme="minorHAnsi"/>
                <w:bCs/>
                <w:sz w:val="20"/>
                <w:szCs w:val="20"/>
              </w:rPr>
            </w:pPr>
            <w:proofErr w:type="spellStart"/>
            <w:r>
              <w:rPr>
                <w:rFonts w:asciiTheme="minorHAnsi" w:hAnsiTheme="minorHAnsi"/>
                <w:bCs/>
                <w:sz w:val="20"/>
                <w:szCs w:val="20"/>
              </w:rPr>
              <w:t>Triplex</w:t>
            </w:r>
            <w:proofErr w:type="spellEnd"/>
            <w:r>
              <w:rPr>
                <w:rFonts w:asciiTheme="minorHAnsi" w:hAnsiTheme="minorHAnsi"/>
                <w:bCs/>
                <w:sz w:val="20"/>
                <w:szCs w:val="20"/>
              </w:rPr>
              <w:t xml:space="preserve"> 3,</w:t>
            </w:r>
            <w:r w:rsidR="0046312F">
              <w:rPr>
                <w:rFonts w:asciiTheme="minorHAnsi" w:hAnsiTheme="minorHAnsi"/>
                <w:bCs/>
                <w:sz w:val="20"/>
                <w:szCs w:val="20"/>
              </w:rPr>
              <w:t xml:space="preserve"> </w:t>
            </w:r>
            <w:r>
              <w:rPr>
                <w:rFonts w:asciiTheme="minorHAnsi" w:hAnsiTheme="minorHAnsi"/>
                <w:bCs/>
                <w:sz w:val="20"/>
                <w:szCs w:val="20"/>
              </w:rPr>
              <w:t>500kg,    9/9</w:t>
            </w:r>
          </w:p>
        </w:tc>
        <w:tc>
          <w:tcPr>
            <w:tcW w:w="1256" w:type="dxa"/>
          </w:tcPr>
          <w:p w:rsidR="00B95734" w:rsidRDefault="00DD124D" w:rsidP="00DD124D">
            <w:pPr>
              <w:tabs>
                <w:tab w:val="left" w:pos="284"/>
              </w:tabs>
              <w:rPr>
                <w:rFonts w:asciiTheme="minorHAnsi" w:hAnsiTheme="minorHAnsi"/>
                <w:bCs/>
                <w:sz w:val="20"/>
                <w:szCs w:val="20"/>
              </w:rPr>
            </w:pPr>
            <w:r>
              <w:rPr>
                <w:rFonts w:asciiTheme="minorHAnsi" w:hAnsiTheme="minorHAnsi"/>
                <w:bCs/>
                <w:sz w:val="20"/>
                <w:szCs w:val="20"/>
              </w:rPr>
              <w:t>41826202/3</w:t>
            </w:r>
            <w:r w:rsidR="00D76FC7">
              <w:rPr>
                <w:rFonts w:asciiTheme="minorHAnsi" w:hAnsiTheme="minorHAnsi"/>
                <w:bCs/>
                <w:sz w:val="20"/>
                <w:szCs w:val="20"/>
              </w:rPr>
              <w:t>,</w:t>
            </w:r>
          </w:p>
          <w:p w:rsidR="00D76FC7" w:rsidRDefault="00D76FC7" w:rsidP="00DD124D">
            <w:pPr>
              <w:tabs>
                <w:tab w:val="left" w:pos="284"/>
              </w:tabs>
              <w:rPr>
                <w:rFonts w:asciiTheme="minorHAnsi" w:hAnsiTheme="minorHAnsi"/>
                <w:bCs/>
                <w:sz w:val="20"/>
                <w:szCs w:val="20"/>
              </w:rPr>
            </w:pPr>
            <w:r>
              <w:rPr>
                <w:rFonts w:asciiTheme="minorHAnsi" w:hAnsiTheme="minorHAnsi"/>
                <w:bCs/>
                <w:sz w:val="20"/>
                <w:szCs w:val="20"/>
              </w:rPr>
              <w:t>1982</w:t>
            </w:r>
          </w:p>
        </w:tc>
        <w:tc>
          <w:tcPr>
            <w:tcW w:w="2082" w:type="dxa"/>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Osobný výťah</w:t>
            </w:r>
          </w:p>
        </w:tc>
      </w:tr>
      <w:tr w:rsidR="00D76FC7" w:rsidTr="00D76FC7">
        <w:tc>
          <w:tcPr>
            <w:tcW w:w="0" w:type="auto"/>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Športové gymnázium Trieda SNP 104, Košice – Školský internát</w:t>
            </w:r>
          </w:p>
        </w:tc>
        <w:tc>
          <w:tcPr>
            <w:tcW w:w="0" w:type="auto"/>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 xml:space="preserve">NT 2000, </w:t>
            </w:r>
            <w:r w:rsidR="0046312F">
              <w:rPr>
                <w:rFonts w:asciiTheme="minorHAnsi" w:hAnsiTheme="minorHAnsi"/>
                <w:bCs/>
                <w:sz w:val="20"/>
                <w:szCs w:val="20"/>
              </w:rPr>
              <w:t xml:space="preserve">  </w:t>
            </w:r>
            <w:r>
              <w:rPr>
                <w:rFonts w:asciiTheme="minorHAnsi" w:hAnsiTheme="minorHAnsi"/>
                <w:bCs/>
                <w:sz w:val="20"/>
                <w:szCs w:val="20"/>
              </w:rPr>
              <w:t>9/9</w:t>
            </w:r>
          </w:p>
        </w:tc>
        <w:tc>
          <w:tcPr>
            <w:tcW w:w="1256" w:type="dxa"/>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41813314</w:t>
            </w:r>
            <w:r w:rsidR="00D76FC7">
              <w:rPr>
                <w:rFonts w:asciiTheme="minorHAnsi" w:hAnsiTheme="minorHAnsi"/>
                <w:bCs/>
                <w:sz w:val="20"/>
                <w:szCs w:val="20"/>
              </w:rPr>
              <w:t>,</w:t>
            </w:r>
          </w:p>
          <w:p w:rsidR="00D76FC7" w:rsidRDefault="00D76FC7" w:rsidP="00A6338A">
            <w:pPr>
              <w:tabs>
                <w:tab w:val="left" w:pos="284"/>
              </w:tabs>
              <w:rPr>
                <w:rFonts w:asciiTheme="minorHAnsi" w:hAnsiTheme="minorHAnsi"/>
                <w:bCs/>
                <w:sz w:val="20"/>
                <w:szCs w:val="20"/>
              </w:rPr>
            </w:pPr>
            <w:r>
              <w:rPr>
                <w:rFonts w:asciiTheme="minorHAnsi" w:hAnsiTheme="minorHAnsi"/>
                <w:bCs/>
                <w:sz w:val="20"/>
                <w:szCs w:val="20"/>
              </w:rPr>
              <w:t>1981</w:t>
            </w:r>
          </w:p>
        </w:tc>
        <w:tc>
          <w:tcPr>
            <w:tcW w:w="2082" w:type="dxa"/>
          </w:tcPr>
          <w:p w:rsidR="00B95734" w:rsidRDefault="00DD124D" w:rsidP="00A6338A">
            <w:pPr>
              <w:tabs>
                <w:tab w:val="left" w:pos="284"/>
              </w:tabs>
              <w:rPr>
                <w:rFonts w:asciiTheme="minorHAnsi" w:hAnsiTheme="minorHAnsi"/>
                <w:bCs/>
                <w:sz w:val="20"/>
                <w:szCs w:val="20"/>
              </w:rPr>
            </w:pPr>
            <w:r>
              <w:rPr>
                <w:rFonts w:asciiTheme="minorHAnsi" w:hAnsiTheme="minorHAnsi"/>
                <w:bCs/>
                <w:sz w:val="20"/>
                <w:szCs w:val="20"/>
              </w:rPr>
              <w:t xml:space="preserve">Nákladný výťah </w:t>
            </w:r>
          </w:p>
        </w:tc>
      </w:tr>
      <w:tr w:rsidR="00D76FC7" w:rsidTr="00D76FC7">
        <w:tc>
          <w:tcPr>
            <w:tcW w:w="0" w:type="auto"/>
          </w:tcPr>
          <w:p w:rsidR="00B95734" w:rsidRDefault="00DD124D" w:rsidP="00DD124D">
            <w:pPr>
              <w:tabs>
                <w:tab w:val="left" w:pos="284"/>
              </w:tabs>
              <w:rPr>
                <w:rFonts w:asciiTheme="minorHAnsi" w:hAnsiTheme="minorHAnsi"/>
                <w:bCs/>
                <w:sz w:val="20"/>
                <w:szCs w:val="20"/>
              </w:rPr>
            </w:pPr>
            <w:r>
              <w:rPr>
                <w:rFonts w:asciiTheme="minorHAnsi" w:hAnsiTheme="minorHAnsi"/>
                <w:bCs/>
                <w:sz w:val="20"/>
                <w:szCs w:val="20"/>
              </w:rPr>
              <w:t>Športové gymnázium Trieda SNP 104, Košice – Školská jedáleň</w:t>
            </w:r>
          </w:p>
        </w:tc>
        <w:tc>
          <w:tcPr>
            <w:tcW w:w="0" w:type="auto"/>
          </w:tcPr>
          <w:p w:rsidR="00DD124D" w:rsidRDefault="00D76FC7" w:rsidP="00A6338A">
            <w:pPr>
              <w:tabs>
                <w:tab w:val="left" w:pos="284"/>
              </w:tabs>
              <w:rPr>
                <w:rFonts w:asciiTheme="minorHAnsi" w:hAnsiTheme="minorHAnsi"/>
                <w:bCs/>
                <w:sz w:val="20"/>
                <w:szCs w:val="20"/>
              </w:rPr>
            </w:pPr>
            <w:r>
              <w:rPr>
                <w:rFonts w:asciiTheme="minorHAnsi" w:hAnsiTheme="minorHAnsi"/>
                <w:bCs/>
                <w:sz w:val="20"/>
                <w:szCs w:val="20"/>
              </w:rPr>
              <w:t>SGNV</w:t>
            </w:r>
            <w:r w:rsidR="00DD124D">
              <w:rPr>
                <w:rFonts w:asciiTheme="minorHAnsi" w:hAnsiTheme="minorHAnsi"/>
                <w:bCs/>
                <w:sz w:val="20"/>
                <w:szCs w:val="20"/>
              </w:rPr>
              <w:t xml:space="preserve"> </w:t>
            </w:r>
            <w:r>
              <w:rPr>
                <w:rFonts w:asciiTheme="minorHAnsi" w:hAnsiTheme="minorHAnsi"/>
                <w:bCs/>
                <w:sz w:val="20"/>
                <w:szCs w:val="20"/>
              </w:rPr>
              <w:t>10</w:t>
            </w:r>
            <w:r w:rsidR="00DD124D">
              <w:rPr>
                <w:rFonts w:asciiTheme="minorHAnsi" w:hAnsiTheme="minorHAnsi"/>
                <w:bCs/>
                <w:sz w:val="20"/>
                <w:szCs w:val="20"/>
              </w:rPr>
              <w:t>00</w:t>
            </w:r>
            <w:r>
              <w:rPr>
                <w:rFonts w:asciiTheme="minorHAnsi" w:hAnsiTheme="minorHAnsi"/>
                <w:bCs/>
                <w:sz w:val="20"/>
                <w:szCs w:val="20"/>
              </w:rPr>
              <w:t>,</w:t>
            </w:r>
            <w:r w:rsidR="0046312F">
              <w:rPr>
                <w:rFonts w:asciiTheme="minorHAnsi" w:hAnsiTheme="minorHAnsi"/>
                <w:bCs/>
                <w:sz w:val="20"/>
                <w:szCs w:val="20"/>
              </w:rPr>
              <w:t xml:space="preserve"> </w:t>
            </w:r>
            <w:r w:rsidR="00DD124D">
              <w:rPr>
                <w:rFonts w:asciiTheme="minorHAnsi" w:hAnsiTheme="minorHAnsi"/>
                <w:bCs/>
                <w:sz w:val="20"/>
                <w:szCs w:val="20"/>
              </w:rPr>
              <w:t>3/3</w:t>
            </w:r>
          </w:p>
        </w:tc>
        <w:tc>
          <w:tcPr>
            <w:tcW w:w="1256" w:type="dxa"/>
          </w:tcPr>
          <w:p w:rsidR="00B95734" w:rsidRDefault="00D76FC7" w:rsidP="00D76FC7">
            <w:pPr>
              <w:tabs>
                <w:tab w:val="left" w:pos="284"/>
              </w:tabs>
              <w:rPr>
                <w:rFonts w:asciiTheme="minorHAnsi" w:hAnsiTheme="minorHAnsi"/>
                <w:bCs/>
                <w:sz w:val="20"/>
                <w:szCs w:val="20"/>
              </w:rPr>
            </w:pPr>
            <w:r>
              <w:rPr>
                <w:rFonts w:asciiTheme="minorHAnsi" w:hAnsiTheme="minorHAnsi"/>
                <w:bCs/>
                <w:sz w:val="20"/>
                <w:szCs w:val="20"/>
              </w:rPr>
              <w:t xml:space="preserve">25379063, </w:t>
            </w:r>
          </w:p>
          <w:p w:rsidR="00D76FC7" w:rsidRDefault="00D76FC7" w:rsidP="00D76FC7">
            <w:pPr>
              <w:tabs>
                <w:tab w:val="left" w:pos="284"/>
              </w:tabs>
              <w:rPr>
                <w:rFonts w:asciiTheme="minorHAnsi" w:hAnsiTheme="minorHAnsi"/>
                <w:bCs/>
                <w:sz w:val="20"/>
                <w:szCs w:val="20"/>
              </w:rPr>
            </w:pPr>
            <w:r>
              <w:rPr>
                <w:rFonts w:asciiTheme="minorHAnsi" w:hAnsiTheme="minorHAnsi"/>
                <w:bCs/>
                <w:sz w:val="20"/>
                <w:szCs w:val="20"/>
              </w:rPr>
              <w:t>1981</w:t>
            </w:r>
          </w:p>
        </w:tc>
        <w:tc>
          <w:tcPr>
            <w:tcW w:w="2082" w:type="dxa"/>
          </w:tcPr>
          <w:p w:rsidR="00B95734" w:rsidRDefault="00D76FC7" w:rsidP="00A6338A">
            <w:pPr>
              <w:tabs>
                <w:tab w:val="left" w:pos="284"/>
              </w:tabs>
              <w:rPr>
                <w:rFonts w:asciiTheme="minorHAnsi" w:hAnsiTheme="minorHAnsi"/>
                <w:bCs/>
                <w:sz w:val="20"/>
                <w:szCs w:val="20"/>
              </w:rPr>
            </w:pPr>
            <w:r>
              <w:rPr>
                <w:rFonts w:asciiTheme="minorHAnsi" w:hAnsiTheme="minorHAnsi"/>
                <w:bCs/>
                <w:sz w:val="20"/>
                <w:szCs w:val="20"/>
              </w:rPr>
              <w:t xml:space="preserve">Nákladný výťah </w:t>
            </w:r>
          </w:p>
        </w:tc>
      </w:tr>
    </w:tbl>
    <w:p w:rsidR="000332DE" w:rsidRDefault="000332DE" w:rsidP="00F50385">
      <w:pPr>
        <w:tabs>
          <w:tab w:val="left" w:pos="284"/>
        </w:tabs>
        <w:ind w:left="720"/>
        <w:rPr>
          <w:rFonts w:asciiTheme="minorHAnsi" w:hAnsiTheme="minorHAnsi"/>
          <w:bCs/>
          <w:sz w:val="20"/>
          <w:szCs w:val="20"/>
        </w:rPr>
      </w:pPr>
      <w:r>
        <w:rPr>
          <w:rFonts w:asciiTheme="minorHAnsi" w:hAnsiTheme="minorHAnsi"/>
          <w:bCs/>
          <w:sz w:val="20"/>
          <w:szCs w:val="20"/>
        </w:rPr>
        <w:t xml:space="preserve"> </w:t>
      </w:r>
      <w:r w:rsidR="006A62FB">
        <w:rPr>
          <w:rFonts w:asciiTheme="minorHAnsi" w:hAnsiTheme="minorHAnsi"/>
          <w:bCs/>
          <w:sz w:val="20"/>
          <w:szCs w:val="20"/>
        </w:rPr>
        <w:t xml:space="preserve"> </w:t>
      </w:r>
    </w:p>
    <w:p w:rsidR="00B21782" w:rsidRDefault="00B21782" w:rsidP="00B21782">
      <w:pPr>
        <w:ind w:firstLine="708"/>
        <w:rPr>
          <w:rFonts w:asciiTheme="minorHAnsi" w:hAnsiTheme="minorHAnsi"/>
          <w:b/>
          <w:bCs/>
          <w:sz w:val="20"/>
          <w:szCs w:val="20"/>
        </w:rPr>
      </w:pPr>
      <w:r w:rsidRPr="0005266D">
        <w:rPr>
          <w:rFonts w:asciiTheme="minorHAnsi" w:hAnsiTheme="minorHAnsi"/>
          <w:b/>
          <w:bCs/>
          <w:sz w:val="20"/>
          <w:szCs w:val="20"/>
        </w:rPr>
        <w:t>Slovník spoločného obstarávania ( Kód CPV):</w:t>
      </w:r>
    </w:p>
    <w:p w:rsidR="0076754B" w:rsidRPr="0076754B" w:rsidRDefault="00B21782" w:rsidP="001A5E3D">
      <w:pPr>
        <w:ind w:firstLine="708"/>
        <w:rPr>
          <w:rFonts w:asciiTheme="minorHAnsi" w:hAnsiTheme="minorHAnsi"/>
          <w:bCs/>
          <w:sz w:val="20"/>
          <w:szCs w:val="20"/>
        </w:rPr>
      </w:pPr>
      <w:r w:rsidRPr="00133882">
        <w:rPr>
          <w:rFonts w:asciiTheme="minorHAnsi" w:hAnsiTheme="minorHAnsi"/>
          <w:bCs/>
          <w:sz w:val="20"/>
          <w:szCs w:val="20"/>
        </w:rPr>
        <w:t xml:space="preserve">Hlavný predmet, hlavný slovník: </w:t>
      </w:r>
      <w:r w:rsidR="00481B44">
        <w:rPr>
          <w:rFonts w:asciiTheme="minorHAnsi" w:hAnsiTheme="minorHAnsi"/>
          <w:bCs/>
          <w:sz w:val="20"/>
          <w:szCs w:val="20"/>
        </w:rPr>
        <w:t>98110000-7</w:t>
      </w:r>
    </w:p>
    <w:p w:rsidR="001A5E3D" w:rsidRDefault="001A5E3D" w:rsidP="00B21782">
      <w:pPr>
        <w:ind w:firstLine="708"/>
        <w:rPr>
          <w:rFonts w:asciiTheme="minorHAnsi" w:hAnsiTheme="minorHAnsi"/>
          <w:bCs/>
          <w:sz w:val="20"/>
          <w:szCs w:val="20"/>
        </w:rPr>
      </w:pPr>
    </w:p>
    <w:p w:rsidR="00522D74" w:rsidRDefault="00522D74" w:rsidP="00B21782">
      <w:pPr>
        <w:ind w:firstLine="708"/>
        <w:rPr>
          <w:rFonts w:asciiTheme="minorHAnsi" w:hAnsiTheme="minorHAnsi"/>
          <w:bCs/>
          <w:sz w:val="20"/>
          <w:szCs w:val="20"/>
        </w:rPr>
      </w:pPr>
    </w:p>
    <w:p w:rsidR="00522D74" w:rsidRDefault="00522D74" w:rsidP="00B21782">
      <w:pPr>
        <w:ind w:firstLine="708"/>
        <w:rPr>
          <w:rFonts w:asciiTheme="minorHAnsi" w:hAnsiTheme="minorHAnsi"/>
          <w:bCs/>
          <w:sz w:val="20"/>
          <w:szCs w:val="20"/>
        </w:rPr>
      </w:pPr>
    </w:p>
    <w:p w:rsidR="00522D74" w:rsidRPr="00133882" w:rsidRDefault="00522D74" w:rsidP="00B21782">
      <w:pPr>
        <w:ind w:firstLine="708"/>
        <w:rPr>
          <w:rFonts w:asciiTheme="minorHAnsi" w:hAnsiTheme="minorHAnsi"/>
          <w:bCs/>
          <w:sz w:val="20"/>
          <w:szCs w:val="20"/>
        </w:rPr>
      </w:pPr>
    </w:p>
    <w:p w:rsidR="00487929" w:rsidRPr="00A33E75" w:rsidRDefault="00B96571" w:rsidP="00B21782">
      <w:pPr>
        <w:pStyle w:val="Odsekzoznamu"/>
        <w:numPr>
          <w:ilvl w:val="0"/>
          <w:numId w:val="11"/>
        </w:numPr>
        <w:tabs>
          <w:tab w:val="left" w:pos="284"/>
        </w:tabs>
        <w:rPr>
          <w:rFonts w:asciiTheme="minorHAnsi" w:hAnsiTheme="minorHAnsi"/>
          <w:b/>
          <w:sz w:val="20"/>
          <w:szCs w:val="20"/>
        </w:rPr>
      </w:pPr>
      <w:r w:rsidRPr="00B21782">
        <w:rPr>
          <w:rFonts w:asciiTheme="minorHAnsi" w:hAnsiTheme="minorHAnsi"/>
          <w:b/>
          <w:bCs/>
          <w:sz w:val="20"/>
          <w:szCs w:val="20"/>
        </w:rPr>
        <w:t xml:space="preserve">rozsah </w:t>
      </w:r>
      <w:r w:rsidR="00F50385">
        <w:rPr>
          <w:rFonts w:asciiTheme="minorHAnsi" w:hAnsiTheme="minorHAnsi"/>
          <w:b/>
          <w:bCs/>
          <w:sz w:val="20"/>
          <w:szCs w:val="20"/>
        </w:rPr>
        <w:t xml:space="preserve">predmetu zákazky </w:t>
      </w:r>
      <w:r w:rsidR="00487929" w:rsidRPr="00B21782">
        <w:rPr>
          <w:rFonts w:asciiTheme="minorHAnsi" w:hAnsiTheme="minorHAnsi"/>
          <w:b/>
          <w:bCs/>
          <w:sz w:val="20"/>
          <w:szCs w:val="20"/>
        </w:rPr>
        <w:t xml:space="preserve">  </w:t>
      </w:r>
    </w:p>
    <w:p w:rsidR="00A33E75" w:rsidRDefault="00A33E75" w:rsidP="00BD7858">
      <w:pPr>
        <w:pStyle w:val="Odsekzoznamu"/>
        <w:tabs>
          <w:tab w:val="left" w:pos="284"/>
        </w:tabs>
        <w:jc w:val="both"/>
        <w:rPr>
          <w:rFonts w:asciiTheme="minorHAnsi" w:hAnsiTheme="minorHAnsi"/>
          <w:bCs/>
          <w:sz w:val="20"/>
          <w:szCs w:val="20"/>
        </w:rPr>
      </w:pPr>
      <w:r w:rsidRPr="003311DB">
        <w:rPr>
          <w:rFonts w:asciiTheme="minorHAnsi" w:hAnsiTheme="minorHAnsi"/>
          <w:bCs/>
          <w:sz w:val="20"/>
          <w:szCs w:val="20"/>
        </w:rPr>
        <w:t xml:space="preserve">Rozsah </w:t>
      </w:r>
      <w:r w:rsidR="003311DB" w:rsidRPr="003311DB">
        <w:rPr>
          <w:rFonts w:asciiTheme="minorHAnsi" w:hAnsiTheme="minorHAnsi"/>
          <w:bCs/>
          <w:sz w:val="20"/>
          <w:szCs w:val="20"/>
        </w:rPr>
        <w:t xml:space="preserve">poskytovaných služieb, </w:t>
      </w:r>
      <w:r w:rsidRPr="003311DB">
        <w:rPr>
          <w:rFonts w:asciiTheme="minorHAnsi" w:hAnsiTheme="minorHAnsi"/>
          <w:bCs/>
          <w:sz w:val="20"/>
          <w:szCs w:val="20"/>
        </w:rPr>
        <w:t xml:space="preserve">prác na výťahoch, spadajúcich do paušálnej ceny: </w:t>
      </w:r>
    </w:p>
    <w:p w:rsidR="003311DB" w:rsidRDefault="003311DB" w:rsidP="00BD7858">
      <w:pPr>
        <w:pStyle w:val="Odsekzoznamu"/>
        <w:numPr>
          <w:ilvl w:val="1"/>
          <w:numId w:val="11"/>
        </w:numPr>
        <w:tabs>
          <w:tab w:val="left" w:pos="284"/>
        </w:tabs>
        <w:jc w:val="both"/>
        <w:rPr>
          <w:rFonts w:asciiTheme="minorHAnsi" w:hAnsiTheme="minorHAnsi"/>
          <w:bCs/>
          <w:sz w:val="20"/>
          <w:szCs w:val="20"/>
        </w:rPr>
      </w:pPr>
      <w:r>
        <w:rPr>
          <w:rFonts w:asciiTheme="minorHAnsi" w:hAnsiTheme="minorHAnsi"/>
          <w:bCs/>
          <w:sz w:val="20"/>
          <w:szCs w:val="20"/>
        </w:rPr>
        <w:t>odborné prehliadky a skúšky a </w:t>
      </w:r>
      <w:proofErr w:type="spellStart"/>
      <w:r>
        <w:rPr>
          <w:rFonts w:asciiTheme="minorHAnsi" w:hAnsiTheme="minorHAnsi"/>
          <w:bCs/>
          <w:sz w:val="20"/>
          <w:szCs w:val="20"/>
        </w:rPr>
        <w:t>dozorovanie</w:t>
      </w:r>
      <w:proofErr w:type="spellEnd"/>
      <w:r>
        <w:rPr>
          <w:rFonts w:asciiTheme="minorHAnsi" w:hAnsiTheme="minorHAnsi"/>
          <w:bCs/>
          <w:sz w:val="20"/>
          <w:szCs w:val="20"/>
        </w:rPr>
        <w:t xml:space="preserve"> podľa platných noriem a predpisov.</w:t>
      </w:r>
    </w:p>
    <w:p w:rsidR="003311DB" w:rsidRDefault="003311DB" w:rsidP="00BD7858">
      <w:pPr>
        <w:pStyle w:val="Odsekzoznamu"/>
        <w:numPr>
          <w:ilvl w:val="1"/>
          <w:numId w:val="11"/>
        </w:numPr>
        <w:tabs>
          <w:tab w:val="left" w:pos="284"/>
        </w:tabs>
        <w:jc w:val="both"/>
        <w:rPr>
          <w:rFonts w:asciiTheme="minorHAnsi" w:hAnsiTheme="minorHAnsi"/>
          <w:bCs/>
          <w:sz w:val="20"/>
          <w:szCs w:val="20"/>
        </w:rPr>
      </w:pPr>
      <w:r>
        <w:rPr>
          <w:rFonts w:asciiTheme="minorHAnsi" w:hAnsiTheme="minorHAnsi"/>
          <w:bCs/>
          <w:sz w:val="20"/>
          <w:szCs w:val="20"/>
        </w:rPr>
        <w:t>opravy po odborných prehliadkach, odborných skúškach, mastenie podľa mastiaceho plánu výťahu.</w:t>
      </w:r>
    </w:p>
    <w:p w:rsidR="003311DB" w:rsidRDefault="003311DB" w:rsidP="00BD7858">
      <w:pPr>
        <w:pStyle w:val="Odsekzoznamu"/>
        <w:numPr>
          <w:ilvl w:val="1"/>
          <w:numId w:val="11"/>
        </w:numPr>
        <w:tabs>
          <w:tab w:val="left" w:pos="284"/>
        </w:tabs>
        <w:jc w:val="both"/>
        <w:rPr>
          <w:rFonts w:asciiTheme="minorHAnsi" w:hAnsiTheme="minorHAnsi"/>
          <w:bCs/>
          <w:sz w:val="20"/>
          <w:szCs w:val="20"/>
        </w:rPr>
      </w:pPr>
      <w:r>
        <w:rPr>
          <w:rFonts w:asciiTheme="minorHAnsi" w:hAnsiTheme="minorHAnsi"/>
          <w:bCs/>
          <w:sz w:val="20"/>
          <w:szCs w:val="20"/>
        </w:rPr>
        <w:t>Odstraňovanie bežných prevádzkových porúch.</w:t>
      </w:r>
    </w:p>
    <w:p w:rsidR="003311DB" w:rsidRDefault="003311DB" w:rsidP="00BD7858">
      <w:pPr>
        <w:pStyle w:val="Odsekzoznamu"/>
        <w:numPr>
          <w:ilvl w:val="1"/>
          <w:numId w:val="11"/>
        </w:numPr>
        <w:tabs>
          <w:tab w:val="left" w:pos="284"/>
        </w:tabs>
        <w:jc w:val="both"/>
        <w:rPr>
          <w:rFonts w:asciiTheme="minorHAnsi" w:hAnsiTheme="minorHAnsi"/>
          <w:bCs/>
          <w:sz w:val="20"/>
          <w:szCs w:val="20"/>
        </w:rPr>
      </w:pPr>
      <w:r>
        <w:rPr>
          <w:rFonts w:asciiTheme="minorHAnsi" w:hAnsiTheme="minorHAnsi"/>
          <w:bCs/>
          <w:sz w:val="20"/>
          <w:szCs w:val="20"/>
        </w:rPr>
        <w:t>Nepretržitá pohotovostná servisná služba</w:t>
      </w:r>
    </w:p>
    <w:p w:rsidR="003311DB" w:rsidRDefault="003311DB" w:rsidP="00BD7858">
      <w:pPr>
        <w:pStyle w:val="Odsekzoznamu"/>
        <w:numPr>
          <w:ilvl w:val="1"/>
          <w:numId w:val="11"/>
        </w:numPr>
        <w:tabs>
          <w:tab w:val="left" w:pos="284"/>
        </w:tabs>
        <w:jc w:val="both"/>
        <w:rPr>
          <w:rFonts w:asciiTheme="minorHAnsi" w:hAnsiTheme="minorHAnsi"/>
          <w:bCs/>
          <w:sz w:val="20"/>
          <w:szCs w:val="20"/>
        </w:rPr>
      </w:pPr>
      <w:r>
        <w:rPr>
          <w:rFonts w:asciiTheme="minorHAnsi" w:hAnsiTheme="minorHAnsi"/>
          <w:bCs/>
          <w:sz w:val="20"/>
          <w:szCs w:val="20"/>
        </w:rPr>
        <w:t xml:space="preserve">Dodávky potrebných náhradných dielov, materiálu </w:t>
      </w:r>
    </w:p>
    <w:p w:rsidR="003311DB" w:rsidRDefault="003311DB" w:rsidP="00BD7858">
      <w:pPr>
        <w:pStyle w:val="Odsekzoznamu"/>
        <w:numPr>
          <w:ilvl w:val="1"/>
          <w:numId w:val="11"/>
        </w:numPr>
        <w:tabs>
          <w:tab w:val="left" w:pos="284"/>
        </w:tabs>
        <w:jc w:val="both"/>
        <w:rPr>
          <w:rFonts w:asciiTheme="minorHAnsi" w:hAnsiTheme="minorHAnsi"/>
          <w:bCs/>
          <w:sz w:val="20"/>
          <w:szCs w:val="20"/>
        </w:rPr>
      </w:pPr>
      <w:r>
        <w:rPr>
          <w:rFonts w:asciiTheme="minorHAnsi" w:hAnsiTheme="minorHAnsi"/>
          <w:bCs/>
          <w:sz w:val="20"/>
          <w:szCs w:val="20"/>
        </w:rPr>
        <w:t>Kompletizovanie a udržiavanie technickej dokumentácie.</w:t>
      </w:r>
    </w:p>
    <w:p w:rsidR="003311DB" w:rsidRPr="003311DB" w:rsidRDefault="003311DB" w:rsidP="00BD7858">
      <w:pPr>
        <w:pStyle w:val="Odsekzoznamu"/>
        <w:numPr>
          <w:ilvl w:val="1"/>
          <w:numId w:val="11"/>
        </w:numPr>
        <w:tabs>
          <w:tab w:val="left" w:pos="284"/>
        </w:tabs>
        <w:jc w:val="both"/>
        <w:rPr>
          <w:rFonts w:asciiTheme="minorHAnsi" w:hAnsiTheme="minorHAnsi"/>
          <w:bCs/>
          <w:sz w:val="20"/>
          <w:szCs w:val="20"/>
        </w:rPr>
      </w:pPr>
      <w:r>
        <w:rPr>
          <w:rFonts w:asciiTheme="minorHAnsi" w:hAnsiTheme="minorHAnsi"/>
          <w:bCs/>
          <w:sz w:val="20"/>
          <w:szCs w:val="20"/>
        </w:rPr>
        <w:t xml:space="preserve">Pravidelná preventívna údržba: </w:t>
      </w:r>
    </w:p>
    <w:p w:rsidR="00A33E75" w:rsidRPr="00522D74" w:rsidRDefault="00A33E75" w:rsidP="00BD7858">
      <w:pPr>
        <w:pStyle w:val="Odsekzoznamu"/>
        <w:numPr>
          <w:ilvl w:val="0"/>
          <w:numId w:val="27"/>
        </w:numPr>
        <w:tabs>
          <w:tab w:val="left" w:pos="284"/>
        </w:tabs>
        <w:jc w:val="both"/>
        <w:rPr>
          <w:rFonts w:asciiTheme="minorHAnsi" w:hAnsiTheme="minorHAnsi"/>
          <w:sz w:val="20"/>
          <w:szCs w:val="20"/>
        </w:rPr>
      </w:pPr>
      <w:r w:rsidRPr="00522D74">
        <w:rPr>
          <w:rFonts w:asciiTheme="minorHAnsi" w:hAnsiTheme="minorHAnsi"/>
          <w:bCs/>
          <w:sz w:val="20"/>
          <w:szCs w:val="20"/>
        </w:rPr>
        <w:t>strojovňa</w:t>
      </w:r>
    </w:p>
    <w:p w:rsidR="00A33E75" w:rsidRP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bCs/>
          <w:sz w:val="20"/>
          <w:szCs w:val="20"/>
        </w:rPr>
        <w:t>kontrola a doplnenie oleja v stroji, čistenie stroja, vyčistenie a zoradenie všetký</w:t>
      </w:r>
      <w:r w:rsidR="003311DB">
        <w:rPr>
          <w:rFonts w:asciiTheme="minorHAnsi" w:hAnsiTheme="minorHAnsi"/>
          <w:bCs/>
          <w:sz w:val="20"/>
          <w:szCs w:val="20"/>
        </w:rPr>
        <w:t>c</w:t>
      </w:r>
      <w:r>
        <w:rPr>
          <w:rFonts w:asciiTheme="minorHAnsi" w:hAnsiTheme="minorHAnsi"/>
          <w:bCs/>
          <w:sz w:val="20"/>
          <w:szCs w:val="20"/>
        </w:rPr>
        <w:t>h elektrických prístrojov, kontrola a zoradenie núdzového zdroja, op</w:t>
      </w:r>
      <w:r w:rsidR="003311DB">
        <w:rPr>
          <w:rFonts w:asciiTheme="minorHAnsi" w:hAnsiTheme="minorHAnsi"/>
          <w:bCs/>
          <w:sz w:val="20"/>
          <w:szCs w:val="20"/>
        </w:rPr>
        <w:t>r</w:t>
      </w:r>
      <w:r>
        <w:rPr>
          <w:rFonts w:asciiTheme="minorHAnsi" w:hAnsiTheme="minorHAnsi"/>
          <w:bCs/>
          <w:sz w:val="20"/>
          <w:szCs w:val="20"/>
        </w:rPr>
        <w:t xml:space="preserve">ava a úprava </w:t>
      </w:r>
      <w:proofErr w:type="spellStart"/>
      <w:r>
        <w:rPr>
          <w:rFonts w:asciiTheme="minorHAnsi" w:hAnsiTheme="minorHAnsi"/>
          <w:bCs/>
          <w:sz w:val="20"/>
          <w:szCs w:val="20"/>
        </w:rPr>
        <w:t>el.inštalácie</w:t>
      </w:r>
      <w:proofErr w:type="spellEnd"/>
      <w:r>
        <w:rPr>
          <w:rFonts w:asciiTheme="minorHAnsi" w:hAnsiTheme="minorHAnsi"/>
          <w:bCs/>
          <w:sz w:val="20"/>
          <w:szCs w:val="20"/>
        </w:rPr>
        <w:t xml:space="preserve"> v strojovni,</w:t>
      </w:r>
    </w:p>
    <w:p w:rsidR="00A33E75" w:rsidRP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bCs/>
          <w:sz w:val="20"/>
          <w:szCs w:val="20"/>
        </w:rPr>
        <w:t>výmena poistiek v hlavnom vypínači,</w:t>
      </w:r>
    </w:p>
    <w:p w:rsidR="00A33E75" w:rsidRDefault="00A33E75" w:rsidP="00BD7858">
      <w:pPr>
        <w:pStyle w:val="Odsekzoznamu"/>
        <w:numPr>
          <w:ilvl w:val="0"/>
          <w:numId w:val="27"/>
        </w:numPr>
        <w:tabs>
          <w:tab w:val="left" w:pos="284"/>
        </w:tabs>
        <w:jc w:val="both"/>
        <w:rPr>
          <w:rFonts w:asciiTheme="minorHAnsi" w:hAnsiTheme="minorHAnsi"/>
          <w:sz w:val="20"/>
          <w:szCs w:val="20"/>
        </w:rPr>
      </w:pPr>
      <w:r>
        <w:rPr>
          <w:rFonts w:asciiTheme="minorHAnsi" w:hAnsiTheme="minorHAnsi"/>
          <w:sz w:val="20"/>
          <w:szCs w:val="20"/>
        </w:rPr>
        <w:t xml:space="preserve">výťahová šachta: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zoradenie el. inšt</w:t>
      </w:r>
      <w:r w:rsidR="004429CF">
        <w:rPr>
          <w:rFonts w:asciiTheme="minorHAnsi" w:hAnsiTheme="minorHAnsi"/>
          <w:sz w:val="20"/>
          <w:szCs w:val="20"/>
        </w:rPr>
        <w:t>a</w:t>
      </w:r>
      <w:r>
        <w:rPr>
          <w:rFonts w:asciiTheme="minorHAnsi" w:hAnsiTheme="minorHAnsi"/>
          <w:sz w:val="20"/>
          <w:szCs w:val="20"/>
        </w:rPr>
        <w:t>lácie (dotiahnutie svoriek, úprava uchytenia a pod.)</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vyrovnanie a očistenie vodidiel kabíny, dotiahnutie skrutiek spojov vodidiel,</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údržba, núdzového zvukového zariadenia, zoradenie, oprava, premazanie šachtových dverí,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zoradenie dverných uzáverov, premazanie vedenia šachtových dverí,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úprava, zoradenie dverných spínačov, zoradenie a úprava vonkajších ovládacích tlačidiel,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zoradenie závesu kabíny, kontrola a zoradenie všetkých bezpečnostných spínačov, kontrola a zoradenie nárazníkov, oprava a zoradenie polohovej signalizácie, </w:t>
      </w:r>
    </w:p>
    <w:p w:rsidR="00A33E75" w:rsidRDefault="00A33E75" w:rsidP="00BD7858">
      <w:pPr>
        <w:pStyle w:val="Odsekzoznamu"/>
        <w:numPr>
          <w:ilvl w:val="0"/>
          <w:numId w:val="27"/>
        </w:numPr>
        <w:tabs>
          <w:tab w:val="left" w:pos="284"/>
        </w:tabs>
        <w:jc w:val="both"/>
        <w:rPr>
          <w:rFonts w:asciiTheme="minorHAnsi" w:hAnsiTheme="minorHAnsi"/>
          <w:sz w:val="20"/>
          <w:szCs w:val="20"/>
        </w:rPr>
      </w:pPr>
      <w:r>
        <w:rPr>
          <w:rFonts w:asciiTheme="minorHAnsi" w:hAnsiTheme="minorHAnsi"/>
          <w:sz w:val="20"/>
          <w:szCs w:val="20"/>
        </w:rPr>
        <w:t xml:space="preserve">kabína: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zoradenie fotobuniek, vyčistenie, zoradenie tlačidiel v kabíne,</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úprava osvetlenia v kabíne – výmena žiaroviek, vyčistenie a zoradenie závesu kabíny,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výmena vložiek vodiacich čeľustí a ich zoradenie, úprava, čistenie a zoradenie el. inštalácie kabíny,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zoradenie a premazanie </w:t>
      </w:r>
      <w:proofErr w:type="spellStart"/>
      <w:r>
        <w:rPr>
          <w:rFonts w:asciiTheme="minorHAnsi" w:hAnsiTheme="minorHAnsi"/>
          <w:sz w:val="20"/>
          <w:szCs w:val="20"/>
        </w:rPr>
        <w:t>odisťovacej</w:t>
      </w:r>
      <w:proofErr w:type="spellEnd"/>
      <w:r>
        <w:rPr>
          <w:rFonts w:asciiTheme="minorHAnsi" w:hAnsiTheme="minorHAnsi"/>
          <w:sz w:val="20"/>
          <w:szCs w:val="20"/>
        </w:rPr>
        <w:t xml:space="preserve"> krivky kabínových dverí, doplnenie tabuliek, </w:t>
      </w:r>
    </w:p>
    <w:p w:rsidR="00A33E75" w:rsidRDefault="00A33E75" w:rsidP="00BD7858">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 xml:space="preserve">zoradenie tlmiča kabínových dverí a vodiacich kladiek kabínových dverí, </w:t>
      </w:r>
    </w:p>
    <w:p w:rsidR="00B42FA8" w:rsidRDefault="00A33E75" w:rsidP="009522DF">
      <w:pPr>
        <w:pStyle w:val="Odsekzoznamu"/>
        <w:numPr>
          <w:ilvl w:val="0"/>
          <w:numId w:val="28"/>
        </w:numPr>
        <w:tabs>
          <w:tab w:val="left" w:pos="284"/>
        </w:tabs>
        <w:jc w:val="both"/>
        <w:rPr>
          <w:rFonts w:asciiTheme="minorHAnsi" w:hAnsiTheme="minorHAnsi"/>
          <w:sz w:val="20"/>
          <w:szCs w:val="20"/>
        </w:rPr>
      </w:pPr>
      <w:r>
        <w:rPr>
          <w:rFonts w:asciiTheme="minorHAnsi" w:hAnsiTheme="minorHAnsi"/>
          <w:sz w:val="20"/>
          <w:szCs w:val="20"/>
        </w:rPr>
        <w:t>oprava a zoradenie polohovej signalizácie, oprava a zoradenie spínačov revíznej jazdy</w:t>
      </w:r>
    </w:p>
    <w:p w:rsidR="009522DF" w:rsidRPr="00567EAD" w:rsidRDefault="009522DF" w:rsidP="00567EAD">
      <w:pPr>
        <w:tabs>
          <w:tab w:val="left" w:pos="284"/>
        </w:tabs>
        <w:jc w:val="both"/>
        <w:rPr>
          <w:rFonts w:asciiTheme="minorHAnsi" w:hAnsiTheme="minorHAnsi"/>
          <w:sz w:val="20"/>
          <w:szCs w:val="20"/>
        </w:rPr>
      </w:pPr>
    </w:p>
    <w:p w:rsidR="009522DF" w:rsidRPr="009522DF" w:rsidRDefault="009522DF" w:rsidP="00B42FA8">
      <w:pPr>
        <w:pStyle w:val="Odsekzoznamu"/>
        <w:tabs>
          <w:tab w:val="left" w:pos="284"/>
        </w:tabs>
        <w:ind w:left="1080"/>
        <w:jc w:val="both"/>
        <w:rPr>
          <w:rFonts w:asciiTheme="minorHAnsi" w:hAnsiTheme="minorHAnsi"/>
          <w:sz w:val="20"/>
          <w:szCs w:val="20"/>
        </w:rPr>
      </w:pPr>
      <w:r>
        <w:rPr>
          <w:rFonts w:asciiTheme="minorHAnsi" w:hAnsiTheme="minorHAnsi"/>
          <w:sz w:val="20"/>
          <w:szCs w:val="20"/>
        </w:rPr>
        <w:t xml:space="preserve"> </w:t>
      </w:r>
    </w:p>
    <w:p w:rsidR="00522D74" w:rsidRPr="00522D74" w:rsidRDefault="00522D74" w:rsidP="00BD7858">
      <w:pPr>
        <w:tabs>
          <w:tab w:val="left" w:pos="284"/>
        </w:tabs>
        <w:jc w:val="both"/>
        <w:rPr>
          <w:rFonts w:asciiTheme="minorHAnsi" w:hAnsiTheme="minorHAnsi"/>
          <w:sz w:val="20"/>
          <w:szCs w:val="20"/>
        </w:rPr>
      </w:pPr>
    </w:p>
    <w:p w:rsidR="001D27C3" w:rsidRDefault="001D27C3" w:rsidP="00BD7858">
      <w:pPr>
        <w:pStyle w:val="Odsekzoznamu"/>
        <w:widowControl w:val="0"/>
        <w:numPr>
          <w:ilvl w:val="0"/>
          <w:numId w:val="11"/>
        </w:numPr>
        <w:tabs>
          <w:tab w:val="left" w:pos="284"/>
        </w:tabs>
        <w:suppressAutoHyphens/>
        <w:jc w:val="both"/>
        <w:rPr>
          <w:rFonts w:asciiTheme="minorHAnsi" w:hAnsiTheme="minorHAnsi"/>
          <w:b/>
        </w:rPr>
      </w:pPr>
      <w:r w:rsidRPr="0000002F">
        <w:rPr>
          <w:rFonts w:asciiTheme="minorHAnsi" w:hAnsiTheme="minorHAnsi"/>
          <w:b/>
          <w:sz w:val="20"/>
          <w:szCs w:val="20"/>
        </w:rPr>
        <w:t>Predpoklad</w:t>
      </w:r>
      <w:r w:rsidR="00FB10DD">
        <w:rPr>
          <w:rFonts w:asciiTheme="minorHAnsi" w:hAnsiTheme="minorHAnsi"/>
          <w:b/>
          <w:sz w:val="20"/>
          <w:szCs w:val="20"/>
        </w:rPr>
        <w:t xml:space="preserve">aná hodnota predmetu zákazky:  </w:t>
      </w:r>
      <w:r>
        <w:rPr>
          <w:rFonts w:asciiTheme="minorHAnsi" w:hAnsiTheme="minorHAnsi"/>
          <w:b/>
          <w:sz w:val="20"/>
          <w:szCs w:val="20"/>
        </w:rPr>
        <w:t xml:space="preserve">   </w:t>
      </w:r>
      <w:r w:rsidR="00F50385" w:rsidRPr="00F50385">
        <w:rPr>
          <w:rFonts w:asciiTheme="minorHAnsi" w:hAnsiTheme="minorHAnsi"/>
          <w:b/>
        </w:rPr>
        <w:t>4.9</w:t>
      </w:r>
      <w:r w:rsidR="001D58EA">
        <w:rPr>
          <w:rFonts w:asciiTheme="minorHAnsi" w:hAnsiTheme="minorHAnsi"/>
          <w:b/>
        </w:rPr>
        <w:t>9</w:t>
      </w:r>
      <w:r w:rsidR="00F50385" w:rsidRPr="00F50385">
        <w:rPr>
          <w:rFonts w:asciiTheme="minorHAnsi" w:hAnsiTheme="minorHAnsi"/>
          <w:b/>
        </w:rPr>
        <w:t>0</w:t>
      </w:r>
      <w:r w:rsidRPr="00FB10DD">
        <w:rPr>
          <w:rFonts w:asciiTheme="minorHAnsi" w:hAnsiTheme="minorHAnsi"/>
          <w:b/>
        </w:rPr>
        <w:t xml:space="preserve">,- EUR  </w:t>
      </w:r>
      <w:r w:rsidR="00FB10DD" w:rsidRPr="00FB10DD">
        <w:rPr>
          <w:rFonts w:asciiTheme="minorHAnsi" w:hAnsiTheme="minorHAnsi"/>
          <w:b/>
        </w:rPr>
        <w:t>bez</w:t>
      </w:r>
      <w:r w:rsidRPr="00FB10DD">
        <w:rPr>
          <w:rFonts w:asciiTheme="minorHAnsi" w:hAnsiTheme="minorHAnsi"/>
          <w:b/>
        </w:rPr>
        <w:t xml:space="preserve"> </w:t>
      </w:r>
      <w:r w:rsidRPr="00FB10DD">
        <w:rPr>
          <w:rFonts w:asciiTheme="minorHAnsi" w:hAnsiTheme="minorHAnsi"/>
          <w:b/>
          <w:bCs/>
          <w:spacing w:val="-3"/>
        </w:rPr>
        <w:t xml:space="preserve"> DPH</w:t>
      </w:r>
      <w:r w:rsidRPr="00FB10DD">
        <w:rPr>
          <w:rFonts w:asciiTheme="minorHAnsi" w:hAnsiTheme="minorHAnsi"/>
          <w:b/>
        </w:rPr>
        <w:t xml:space="preserve"> </w:t>
      </w:r>
    </w:p>
    <w:p w:rsidR="0096639C" w:rsidRDefault="0096639C" w:rsidP="00BD7858">
      <w:pPr>
        <w:pStyle w:val="Odsekzoznamu"/>
        <w:widowControl w:val="0"/>
        <w:tabs>
          <w:tab w:val="left" w:pos="284"/>
        </w:tabs>
        <w:suppressAutoHyphens/>
        <w:jc w:val="both"/>
        <w:rPr>
          <w:rFonts w:asciiTheme="minorHAnsi" w:hAnsiTheme="minorHAnsi"/>
          <w:b/>
        </w:rPr>
      </w:pPr>
    </w:p>
    <w:p w:rsidR="00F50385" w:rsidRPr="0096639C" w:rsidRDefault="00F50385" w:rsidP="00BD7858">
      <w:pPr>
        <w:pStyle w:val="Odsekzoznamu"/>
        <w:widowControl w:val="0"/>
        <w:numPr>
          <w:ilvl w:val="0"/>
          <w:numId w:val="11"/>
        </w:numPr>
        <w:tabs>
          <w:tab w:val="left" w:pos="284"/>
        </w:tabs>
        <w:suppressAutoHyphens/>
        <w:jc w:val="both"/>
        <w:rPr>
          <w:rFonts w:asciiTheme="minorHAnsi" w:hAnsiTheme="minorHAnsi"/>
          <w:sz w:val="20"/>
          <w:szCs w:val="20"/>
        </w:rPr>
      </w:pPr>
      <w:r>
        <w:rPr>
          <w:rFonts w:asciiTheme="minorHAnsi" w:hAnsiTheme="minorHAnsi"/>
          <w:b/>
          <w:sz w:val="20"/>
          <w:szCs w:val="20"/>
        </w:rPr>
        <w:t>Trvanie zákazky:</w:t>
      </w:r>
      <w:r>
        <w:rPr>
          <w:rFonts w:asciiTheme="minorHAnsi" w:hAnsiTheme="minorHAnsi"/>
          <w:b/>
        </w:rPr>
        <w:t xml:space="preserve"> </w:t>
      </w:r>
      <w:r w:rsidRPr="0096639C">
        <w:rPr>
          <w:rFonts w:asciiTheme="minorHAnsi" w:hAnsiTheme="minorHAnsi"/>
          <w:sz w:val="20"/>
          <w:szCs w:val="20"/>
        </w:rPr>
        <w:t xml:space="preserve">Verejný obstarávateľ </w:t>
      </w:r>
      <w:r w:rsidR="0096639C">
        <w:rPr>
          <w:rFonts w:asciiTheme="minorHAnsi" w:hAnsiTheme="minorHAnsi"/>
          <w:sz w:val="20"/>
          <w:szCs w:val="20"/>
        </w:rPr>
        <w:t xml:space="preserve">môže </w:t>
      </w:r>
      <w:r w:rsidRPr="0096639C">
        <w:rPr>
          <w:rFonts w:asciiTheme="minorHAnsi" w:hAnsiTheme="minorHAnsi"/>
          <w:sz w:val="20"/>
          <w:szCs w:val="20"/>
        </w:rPr>
        <w:t>uzavrie</w:t>
      </w:r>
      <w:r w:rsidR="0096639C">
        <w:rPr>
          <w:rFonts w:asciiTheme="minorHAnsi" w:hAnsiTheme="minorHAnsi"/>
          <w:sz w:val="20"/>
          <w:szCs w:val="20"/>
        </w:rPr>
        <w:t>ť</w:t>
      </w:r>
      <w:r w:rsidRPr="0096639C">
        <w:rPr>
          <w:rFonts w:asciiTheme="minorHAnsi" w:hAnsiTheme="minorHAnsi"/>
          <w:sz w:val="20"/>
          <w:szCs w:val="20"/>
        </w:rPr>
        <w:t xml:space="preserve"> na základe tohto </w:t>
      </w:r>
      <w:r w:rsidR="0096639C" w:rsidRPr="0096639C">
        <w:rPr>
          <w:rFonts w:asciiTheme="minorHAnsi" w:hAnsiTheme="minorHAnsi"/>
          <w:sz w:val="20"/>
          <w:szCs w:val="20"/>
        </w:rPr>
        <w:t xml:space="preserve">verejného obstarávania zmluvu o poskytovaní servisných služieb  uzatvorenú podľa § </w:t>
      </w:r>
      <w:r w:rsidR="0096639C">
        <w:rPr>
          <w:rFonts w:asciiTheme="minorHAnsi" w:hAnsiTheme="minorHAnsi"/>
          <w:sz w:val="20"/>
          <w:szCs w:val="20"/>
        </w:rPr>
        <w:t>536 až 565 zákon</w:t>
      </w:r>
      <w:r w:rsidR="00BD7858">
        <w:rPr>
          <w:rFonts w:asciiTheme="minorHAnsi" w:hAnsiTheme="minorHAnsi"/>
          <w:sz w:val="20"/>
          <w:szCs w:val="20"/>
        </w:rPr>
        <w:t>a</w:t>
      </w:r>
      <w:r w:rsidR="0096639C">
        <w:rPr>
          <w:rFonts w:asciiTheme="minorHAnsi" w:hAnsiTheme="minorHAnsi"/>
          <w:sz w:val="20"/>
          <w:szCs w:val="20"/>
        </w:rPr>
        <w:t xml:space="preserve"> č.513/1991 Zb. Obchodný zákonník a to na dobu určitú </w:t>
      </w:r>
      <w:r w:rsidR="00B865A6">
        <w:rPr>
          <w:rFonts w:asciiTheme="minorHAnsi" w:hAnsiTheme="minorHAnsi"/>
          <w:sz w:val="20"/>
          <w:szCs w:val="20"/>
        </w:rPr>
        <w:t xml:space="preserve">max </w:t>
      </w:r>
      <w:r w:rsidR="0096639C" w:rsidRPr="00B865A6">
        <w:rPr>
          <w:rFonts w:asciiTheme="minorHAnsi" w:hAnsiTheme="minorHAnsi"/>
          <w:sz w:val="20"/>
          <w:szCs w:val="20"/>
        </w:rPr>
        <w:t>3</w:t>
      </w:r>
      <w:r w:rsidR="00477D41">
        <w:rPr>
          <w:rFonts w:asciiTheme="minorHAnsi" w:hAnsiTheme="minorHAnsi"/>
          <w:sz w:val="20"/>
          <w:szCs w:val="20"/>
        </w:rPr>
        <w:t>0</w:t>
      </w:r>
      <w:bookmarkStart w:id="0" w:name="_GoBack"/>
      <w:bookmarkEnd w:id="0"/>
      <w:r w:rsidR="0096639C">
        <w:rPr>
          <w:rFonts w:asciiTheme="minorHAnsi" w:hAnsiTheme="minorHAnsi"/>
          <w:sz w:val="20"/>
          <w:szCs w:val="20"/>
        </w:rPr>
        <w:t xml:space="preserve"> mesiacov, alebo do vyčerpania finančného limitu predpokladanej hodnoty zákazky, podľa toho ktorá skutočnosť nastane skôr.</w:t>
      </w:r>
    </w:p>
    <w:p w:rsidR="006F165E" w:rsidRDefault="006F165E" w:rsidP="00BD7858">
      <w:pPr>
        <w:pStyle w:val="Bezriadkovania"/>
        <w:jc w:val="both"/>
        <w:rPr>
          <w:sz w:val="20"/>
          <w:szCs w:val="20"/>
        </w:rPr>
      </w:pPr>
    </w:p>
    <w:p w:rsidR="0000002F" w:rsidRPr="005C4720" w:rsidRDefault="006F165E" w:rsidP="00BD7858">
      <w:pPr>
        <w:pStyle w:val="Bezriadkovania"/>
        <w:numPr>
          <w:ilvl w:val="0"/>
          <w:numId w:val="11"/>
        </w:numPr>
        <w:jc w:val="both"/>
        <w:rPr>
          <w:rFonts w:asciiTheme="minorHAnsi" w:hAnsiTheme="minorHAnsi"/>
          <w:sz w:val="20"/>
          <w:szCs w:val="20"/>
        </w:rPr>
      </w:pPr>
      <w:r>
        <w:rPr>
          <w:sz w:val="20"/>
          <w:szCs w:val="20"/>
        </w:rPr>
        <w:t xml:space="preserve"> </w:t>
      </w:r>
      <w:r w:rsidR="0005266D" w:rsidRPr="0000002F">
        <w:rPr>
          <w:rFonts w:asciiTheme="minorHAnsi" w:hAnsiTheme="minorHAnsi"/>
          <w:b/>
          <w:bCs/>
          <w:color w:val="000000"/>
          <w:sz w:val="20"/>
          <w:szCs w:val="20"/>
        </w:rPr>
        <w:t>Požiadavky na cenovú ponuku:</w:t>
      </w:r>
    </w:p>
    <w:p w:rsidR="0005266D" w:rsidRPr="0005266D" w:rsidRDefault="0005266D" w:rsidP="00BD7858">
      <w:pPr>
        <w:numPr>
          <w:ilvl w:val="0"/>
          <w:numId w:val="6"/>
        </w:numPr>
        <w:jc w:val="both"/>
        <w:rPr>
          <w:rFonts w:asciiTheme="minorHAnsi" w:hAnsiTheme="minorHAnsi"/>
          <w:sz w:val="20"/>
          <w:szCs w:val="20"/>
        </w:rPr>
      </w:pPr>
      <w:r w:rsidRPr="0005266D">
        <w:rPr>
          <w:rFonts w:asciiTheme="minorHAnsi" w:hAnsiTheme="minorHAnsi"/>
          <w:sz w:val="20"/>
          <w:szCs w:val="20"/>
        </w:rPr>
        <w:t>Cenu uveďte  v eurách bez DPH a s DPH. Ak nie ste platcom DPH uveďte to v ponuke.</w:t>
      </w:r>
    </w:p>
    <w:p w:rsidR="006539C3" w:rsidRDefault="0005266D" w:rsidP="00BD7858">
      <w:pPr>
        <w:numPr>
          <w:ilvl w:val="0"/>
          <w:numId w:val="6"/>
        </w:numPr>
        <w:tabs>
          <w:tab w:val="left" w:pos="284"/>
        </w:tabs>
        <w:jc w:val="both"/>
        <w:rPr>
          <w:rFonts w:asciiTheme="minorHAnsi" w:hAnsiTheme="minorHAnsi"/>
          <w:sz w:val="20"/>
          <w:szCs w:val="20"/>
        </w:rPr>
      </w:pPr>
      <w:r w:rsidRPr="0005266D">
        <w:rPr>
          <w:rFonts w:asciiTheme="minorHAnsi" w:hAnsiTheme="minorHAnsi"/>
          <w:sz w:val="20"/>
          <w:szCs w:val="20"/>
        </w:rPr>
        <w:t xml:space="preserve">Navrhovaná  cena by mala zahŕňať všetky Vaše náklady (doprava miesto </w:t>
      </w:r>
      <w:r w:rsidR="00A33E75">
        <w:rPr>
          <w:rFonts w:asciiTheme="minorHAnsi" w:hAnsiTheme="minorHAnsi"/>
          <w:sz w:val="20"/>
          <w:szCs w:val="20"/>
        </w:rPr>
        <w:t>plnenia</w:t>
      </w:r>
      <w:r w:rsidRPr="0005266D">
        <w:rPr>
          <w:rFonts w:asciiTheme="minorHAnsi" w:hAnsiTheme="minorHAnsi"/>
          <w:sz w:val="20"/>
          <w:szCs w:val="20"/>
        </w:rPr>
        <w:t xml:space="preserve">, primeraný zisk a pod.) v zmysle zákona o cenách. </w:t>
      </w:r>
    </w:p>
    <w:p w:rsidR="004E772F" w:rsidRPr="00B42FA8" w:rsidRDefault="00543A35" w:rsidP="00BD7858">
      <w:pPr>
        <w:pStyle w:val="Odsekzoznamu"/>
        <w:numPr>
          <w:ilvl w:val="0"/>
          <w:numId w:val="6"/>
        </w:numPr>
        <w:spacing w:after="240"/>
        <w:jc w:val="both"/>
        <w:rPr>
          <w:rFonts w:asciiTheme="minorHAnsi" w:hAnsiTheme="minorHAnsi"/>
          <w:color w:val="000000"/>
          <w:sz w:val="20"/>
          <w:szCs w:val="20"/>
        </w:rPr>
      </w:pPr>
      <w:r w:rsidRPr="00543A35">
        <w:rPr>
          <w:rFonts w:asciiTheme="minorHAnsi" w:hAnsiTheme="minorHAnsi"/>
          <w:bCs/>
          <w:color w:val="000000"/>
          <w:sz w:val="20"/>
          <w:szCs w:val="20"/>
        </w:rPr>
        <w:t xml:space="preserve">Cenovú ponuku je potrebné vypracovať </w:t>
      </w:r>
      <w:r w:rsidR="004E73CD">
        <w:rPr>
          <w:rFonts w:asciiTheme="minorHAnsi" w:hAnsiTheme="minorHAnsi"/>
          <w:bCs/>
          <w:color w:val="000000"/>
          <w:sz w:val="20"/>
          <w:szCs w:val="20"/>
        </w:rPr>
        <w:t>podľa prílohy č.1</w:t>
      </w:r>
      <w:r w:rsidR="00522D74">
        <w:rPr>
          <w:rFonts w:asciiTheme="minorHAnsi" w:hAnsiTheme="minorHAnsi"/>
          <w:bCs/>
          <w:color w:val="000000"/>
          <w:sz w:val="20"/>
          <w:szCs w:val="20"/>
        </w:rPr>
        <w:t xml:space="preserve"> na rozsah </w:t>
      </w:r>
      <w:r w:rsidR="00C40DE8">
        <w:rPr>
          <w:rFonts w:asciiTheme="minorHAnsi" w:hAnsiTheme="minorHAnsi"/>
          <w:bCs/>
          <w:color w:val="000000"/>
          <w:sz w:val="20"/>
          <w:szCs w:val="20"/>
        </w:rPr>
        <w:t>predmetu zákazky</w:t>
      </w:r>
      <w:r w:rsidR="00BD7858">
        <w:rPr>
          <w:rFonts w:asciiTheme="minorHAnsi" w:hAnsiTheme="minorHAnsi"/>
          <w:bCs/>
          <w:color w:val="000000"/>
          <w:sz w:val="20"/>
          <w:szCs w:val="20"/>
        </w:rPr>
        <w:t xml:space="preserve"> </w:t>
      </w:r>
      <w:r w:rsidR="00C40DE8">
        <w:rPr>
          <w:rFonts w:asciiTheme="minorHAnsi" w:hAnsiTheme="minorHAnsi"/>
          <w:bCs/>
          <w:color w:val="000000"/>
          <w:sz w:val="20"/>
          <w:szCs w:val="20"/>
        </w:rPr>
        <w:t>v zmysle</w:t>
      </w:r>
      <w:r w:rsidR="00B42FA8">
        <w:rPr>
          <w:rFonts w:asciiTheme="minorHAnsi" w:hAnsiTheme="minorHAnsi"/>
          <w:bCs/>
          <w:color w:val="000000"/>
          <w:sz w:val="20"/>
          <w:szCs w:val="20"/>
        </w:rPr>
        <w:t xml:space="preserve"> bodu 4</w:t>
      </w:r>
    </w:p>
    <w:p w:rsidR="00B42FA8" w:rsidRPr="003532EE" w:rsidRDefault="00B42FA8" w:rsidP="00B42FA8">
      <w:pPr>
        <w:pStyle w:val="Odsekzoznamu"/>
        <w:spacing w:after="240"/>
        <w:jc w:val="both"/>
        <w:rPr>
          <w:rFonts w:asciiTheme="minorHAnsi" w:hAnsiTheme="minorHAnsi"/>
          <w:color w:val="000000"/>
          <w:sz w:val="20"/>
          <w:szCs w:val="20"/>
        </w:rPr>
      </w:pPr>
    </w:p>
    <w:p w:rsidR="003532EE" w:rsidRPr="003532EE" w:rsidRDefault="003532EE" w:rsidP="00BD7858">
      <w:pPr>
        <w:pStyle w:val="Odsekzoznamu"/>
        <w:spacing w:after="240"/>
        <w:jc w:val="both"/>
        <w:rPr>
          <w:rFonts w:asciiTheme="minorHAnsi" w:hAnsiTheme="minorHAnsi"/>
          <w:color w:val="000000"/>
          <w:sz w:val="20"/>
          <w:szCs w:val="20"/>
        </w:rPr>
      </w:pPr>
    </w:p>
    <w:p w:rsidR="00CA5B1C" w:rsidRDefault="0005266D" w:rsidP="00BD7858">
      <w:pPr>
        <w:pStyle w:val="Odsekzoznamu"/>
        <w:numPr>
          <w:ilvl w:val="0"/>
          <w:numId w:val="11"/>
        </w:numPr>
        <w:tabs>
          <w:tab w:val="left" w:pos="284"/>
        </w:tabs>
        <w:jc w:val="both"/>
        <w:rPr>
          <w:rFonts w:asciiTheme="minorHAnsi" w:hAnsiTheme="minorHAnsi"/>
          <w:b/>
          <w:color w:val="000000"/>
          <w:sz w:val="20"/>
          <w:szCs w:val="20"/>
        </w:rPr>
      </w:pPr>
      <w:r w:rsidRPr="0000002F">
        <w:rPr>
          <w:rFonts w:asciiTheme="minorHAnsi" w:hAnsiTheme="minorHAnsi"/>
          <w:b/>
          <w:color w:val="000000"/>
          <w:sz w:val="20"/>
          <w:szCs w:val="20"/>
        </w:rPr>
        <w:t>Obsah ponuky</w:t>
      </w:r>
      <w:r w:rsidR="004429CF">
        <w:rPr>
          <w:rFonts w:asciiTheme="minorHAnsi" w:hAnsiTheme="minorHAnsi"/>
          <w:b/>
          <w:color w:val="000000"/>
          <w:sz w:val="20"/>
          <w:szCs w:val="20"/>
        </w:rPr>
        <w:t xml:space="preserve"> </w:t>
      </w:r>
      <w:r w:rsidRPr="0000002F">
        <w:rPr>
          <w:rFonts w:asciiTheme="minorHAnsi" w:hAnsiTheme="minorHAnsi"/>
          <w:b/>
          <w:color w:val="000000"/>
          <w:sz w:val="20"/>
          <w:szCs w:val="20"/>
        </w:rPr>
        <w:t>- podmienky účasti:</w:t>
      </w:r>
    </w:p>
    <w:p w:rsidR="00CA5B1C" w:rsidRPr="004429CF" w:rsidRDefault="0005266D" w:rsidP="00BD7858">
      <w:pPr>
        <w:pStyle w:val="Odsekzoznamu"/>
        <w:numPr>
          <w:ilvl w:val="0"/>
          <w:numId w:val="24"/>
        </w:numPr>
        <w:tabs>
          <w:tab w:val="left" w:pos="284"/>
        </w:tabs>
        <w:jc w:val="both"/>
        <w:rPr>
          <w:rFonts w:asciiTheme="minorHAnsi" w:hAnsiTheme="minorHAnsi"/>
          <w:color w:val="000000"/>
          <w:sz w:val="20"/>
          <w:szCs w:val="20"/>
        </w:rPr>
      </w:pPr>
      <w:r w:rsidRPr="00144E50">
        <w:rPr>
          <w:rFonts w:asciiTheme="minorHAnsi" w:hAnsiTheme="minorHAnsi"/>
          <w:b/>
          <w:color w:val="000000"/>
          <w:sz w:val="20"/>
          <w:u w:val="single"/>
        </w:rPr>
        <w:t>D</w:t>
      </w:r>
      <w:r w:rsidRPr="00144E50">
        <w:rPr>
          <w:rFonts w:asciiTheme="minorHAnsi" w:hAnsiTheme="minorHAnsi"/>
          <w:b/>
          <w:sz w:val="20"/>
          <w:u w:val="single"/>
        </w:rPr>
        <w:t xml:space="preserve">oklad o oprávnení </w:t>
      </w:r>
      <w:r w:rsidR="004E73CD">
        <w:rPr>
          <w:rFonts w:asciiTheme="minorHAnsi" w:hAnsiTheme="minorHAnsi"/>
          <w:b/>
          <w:sz w:val="20"/>
          <w:u w:val="single"/>
        </w:rPr>
        <w:t xml:space="preserve">dodávať tovar, poskytovať služby, </w:t>
      </w:r>
      <w:r w:rsidR="00CA5B1C" w:rsidRPr="00144E50">
        <w:rPr>
          <w:rFonts w:asciiTheme="minorHAnsi" w:hAnsiTheme="minorHAnsi"/>
          <w:b/>
          <w:sz w:val="20"/>
          <w:u w:val="single"/>
        </w:rPr>
        <w:t>uskutočňovať stavebné práce</w:t>
      </w:r>
      <w:r w:rsidR="004429CF">
        <w:rPr>
          <w:rFonts w:asciiTheme="minorHAnsi" w:hAnsiTheme="minorHAnsi"/>
          <w:b/>
          <w:sz w:val="20"/>
          <w:u w:val="single"/>
        </w:rPr>
        <w:t xml:space="preserve"> </w:t>
      </w:r>
      <w:r w:rsidR="004429CF" w:rsidRPr="004429CF">
        <w:rPr>
          <w:rFonts w:asciiTheme="minorHAnsi" w:hAnsiTheme="minorHAnsi"/>
          <w:sz w:val="20"/>
        </w:rPr>
        <w:t xml:space="preserve">– kópie dokladov </w:t>
      </w:r>
    </w:p>
    <w:p w:rsidR="004E73CD" w:rsidRDefault="00CA5B1C" w:rsidP="00BD7858">
      <w:pPr>
        <w:suppressAutoHyphens/>
        <w:ind w:left="705"/>
        <w:jc w:val="both"/>
        <w:rPr>
          <w:rFonts w:asciiTheme="minorHAnsi" w:hAnsiTheme="minorHAnsi"/>
          <w:sz w:val="20"/>
          <w:szCs w:val="20"/>
        </w:rPr>
      </w:pPr>
      <w:r w:rsidRPr="00144E50">
        <w:rPr>
          <w:rFonts w:asciiTheme="minorHAnsi" w:hAnsiTheme="minorHAnsi"/>
          <w:sz w:val="20"/>
          <w:szCs w:val="20"/>
        </w:rPr>
        <w:t>/napr. výpis z obchodného registra, živnostenský list, Potvrdenie Úradu pre verejné obstarávanie o zapísaní do zoznamu podnikateľov/</w:t>
      </w:r>
      <w:r w:rsidR="004E73CD">
        <w:rPr>
          <w:rFonts w:asciiTheme="minorHAnsi" w:hAnsiTheme="minorHAnsi"/>
          <w:sz w:val="20"/>
          <w:szCs w:val="20"/>
        </w:rPr>
        <w:t xml:space="preserve"> </w:t>
      </w:r>
    </w:p>
    <w:p w:rsidR="00CA5B1C" w:rsidRPr="004E73CD" w:rsidRDefault="004E73CD" w:rsidP="00BD7858">
      <w:pPr>
        <w:pStyle w:val="Odsekzoznamu"/>
        <w:numPr>
          <w:ilvl w:val="0"/>
          <w:numId w:val="24"/>
        </w:numPr>
        <w:suppressAutoHyphens/>
        <w:jc w:val="both"/>
        <w:rPr>
          <w:rFonts w:asciiTheme="minorHAnsi" w:hAnsiTheme="minorHAnsi"/>
          <w:sz w:val="20"/>
          <w:szCs w:val="20"/>
        </w:rPr>
      </w:pPr>
      <w:r w:rsidRPr="00A33E75">
        <w:rPr>
          <w:rFonts w:asciiTheme="minorHAnsi" w:hAnsiTheme="minorHAnsi"/>
          <w:b/>
          <w:sz w:val="20"/>
          <w:szCs w:val="20"/>
          <w:u w:val="single"/>
        </w:rPr>
        <w:t>Oprávnenie, resp. Osvedčenie</w:t>
      </w:r>
      <w:r w:rsidRPr="004E73CD">
        <w:rPr>
          <w:rFonts w:asciiTheme="minorHAnsi" w:hAnsiTheme="minorHAnsi"/>
          <w:sz w:val="20"/>
          <w:szCs w:val="20"/>
        </w:rPr>
        <w:t xml:space="preserve"> </w:t>
      </w:r>
      <w:r w:rsidR="00A33E75">
        <w:rPr>
          <w:rFonts w:asciiTheme="minorHAnsi" w:hAnsiTheme="minorHAnsi"/>
          <w:sz w:val="20"/>
          <w:szCs w:val="20"/>
        </w:rPr>
        <w:t>(</w:t>
      </w:r>
      <w:r w:rsidRPr="004E73CD">
        <w:rPr>
          <w:rFonts w:asciiTheme="minorHAnsi" w:hAnsiTheme="minorHAnsi"/>
          <w:sz w:val="20"/>
          <w:szCs w:val="20"/>
        </w:rPr>
        <w:t xml:space="preserve">v závislosti či ide o právnickú alebo fyzickú osobu) </w:t>
      </w:r>
      <w:r w:rsidRPr="00A33E75">
        <w:rPr>
          <w:rFonts w:asciiTheme="minorHAnsi" w:hAnsiTheme="minorHAnsi"/>
          <w:b/>
          <w:sz w:val="20"/>
          <w:szCs w:val="20"/>
        </w:rPr>
        <w:t>na výkon služieb</w:t>
      </w:r>
      <w:r w:rsidRPr="004E73CD">
        <w:rPr>
          <w:rFonts w:asciiTheme="minorHAnsi" w:hAnsiTheme="minorHAnsi"/>
          <w:sz w:val="20"/>
          <w:szCs w:val="20"/>
        </w:rPr>
        <w:t xml:space="preserve"> predmetu obstarania v zmysle vyhlášky č. 508/2009</w:t>
      </w:r>
      <w:r w:rsidR="0082454E">
        <w:rPr>
          <w:rFonts w:asciiTheme="minorHAnsi" w:hAnsiTheme="minorHAnsi"/>
          <w:sz w:val="20"/>
          <w:szCs w:val="20"/>
        </w:rPr>
        <w:t xml:space="preserve"> (kópia) </w:t>
      </w:r>
    </w:p>
    <w:p w:rsidR="001D27C3" w:rsidRPr="0082454E" w:rsidRDefault="0005266D" w:rsidP="00BD7858">
      <w:pPr>
        <w:pStyle w:val="Obojstrann"/>
        <w:numPr>
          <w:ilvl w:val="0"/>
          <w:numId w:val="24"/>
        </w:numPr>
        <w:rPr>
          <w:rFonts w:asciiTheme="minorHAnsi" w:hAnsiTheme="minorHAnsi" w:cs="Times New Roman"/>
          <w:b/>
          <w:color w:val="000000"/>
          <w:sz w:val="20"/>
          <w:u w:val="single"/>
        </w:rPr>
      </w:pPr>
      <w:r w:rsidRPr="00144E50">
        <w:rPr>
          <w:rFonts w:asciiTheme="minorHAnsi" w:hAnsiTheme="minorHAnsi" w:cs="Times New Roman"/>
          <w:b/>
          <w:sz w:val="20"/>
          <w:u w:val="single"/>
        </w:rPr>
        <w:t>Cenová ponuka</w:t>
      </w:r>
      <w:r w:rsidR="004E73CD">
        <w:rPr>
          <w:rFonts w:asciiTheme="minorHAnsi" w:hAnsiTheme="minorHAnsi" w:cs="Times New Roman"/>
          <w:b/>
          <w:sz w:val="20"/>
          <w:u w:val="single"/>
        </w:rPr>
        <w:t xml:space="preserve"> – Príloha č.1</w:t>
      </w:r>
      <w:r w:rsidR="0082454E">
        <w:rPr>
          <w:rFonts w:asciiTheme="minorHAnsi" w:hAnsiTheme="minorHAnsi" w:cs="Times New Roman"/>
          <w:b/>
          <w:sz w:val="20"/>
          <w:u w:val="single"/>
        </w:rPr>
        <w:t xml:space="preserve"> (formulár)</w:t>
      </w:r>
    </w:p>
    <w:p w:rsidR="004429CF" w:rsidRDefault="004429CF" w:rsidP="00BD7858">
      <w:pPr>
        <w:pStyle w:val="Obojstrann"/>
        <w:rPr>
          <w:rFonts w:asciiTheme="minorHAnsi" w:hAnsiTheme="minorHAnsi" w:cs="Times New Roman"/>
          <w:b/>
          <w:sz w:val="20"/>
          <w:u w:val="single"/>
        </w:rPr>
      </w:pPr>
    </w:p>
    <w:p w:rsidR="004429CF" w:rsidRDefault="004429CF" w:rsidP="00BD7858">
      <w:pPr>
        <w:pStyle w:val="Obojstrann"/>
        <w:rPr>
          <w:rFonts w:asciiTheme="minorHAnsi" w:hAnsiTheme="minorHAnsi" w:cs="Times New Roman"/>
          <w:b/>
          <w:sz w:val="20"/>
          <w:u w:val="single"/>
        </w:rPr>
      </w:pPr>
    </w:p>
    <w:p w:rsidR="004429CF" w:rsidRPr="004429CF" w:rsidRDefault="004429CF" w:rsidP="00BD7858">
      <w:pPr>
        <w:pStyle w:val="Obojstrann"/>
        <w:rPr>
          <w:rFonts w:asciiTheme="minorHAnsi" w:hAnsiTheme="minorHAnsi" w:cs="Times New Roman"/>
          <w:b/>
          <w:color w:val="000000"/>
          <w:sz w:val="20"/>
          <w:u w:val="single"/>
        </w:rPr>
      </w:pPr>
    </w:p>
    <w:p w:rsidR="0005266D" w:rsidRPr="0000002F" w:rsidRDefault="0005266D" w:rsidP="00BD7858">
      <w:pPr>
        <w:pStyle w:val="Odsekzoznamu"/>
        <w:numPr>
          <w:ilvl w:val="0"/>
          <w:numId w:val="11"/>
        </w:numPr>
        <w:tabs>
          <w:tab w:val="left" w:pos="284"/>
        </w:tabs>
        <w:jc w:val="both"/>
        <w:rPr>
          <w:rFonts w:asciiTheme="minorHAnsi" w:hAnsiTheme="minorHAnsi"/>
          <w:sz w:val="20"/>
          <w:szCs w:val="20"/>
        </w:rPr>
      </w:pPr>
      <w:r w:rsidRPr="0000002F">
        <w:rPr>
          <w:rFonts w:asciiTheme="minorHAnsi" w:hAnsiTheme="minorHAnsi"/>
          <w:b/>
          <w:bCs/>
          <w:sz w:val="20"/>
          <w:szCs w:val="20"/>
        </w:rPr>
        <w:t>Lehota na predkladanie ponúk:</w:t>
      </w:r>
    </w:p>
    <w:p w:rsidR="0000002F" w:rsidRPr="0000002F" w:rsidRDefault="0000002F" w:rsidP="0000002F">
      <w:pPr>
        <w:pStyle w:val="Odsekzoznamu"/>
        <w:tabs>
          <w:tab w:val="left" w:pos="284"/>
        </w:tabs>
        <w:rPr>
          <w:rFonts w:asciiTheme="minorHAnsi" w:hAnsiTheme="minorHAnsi"/>
          <w:sz w:val="20"/>
          <w:szCs w:val="20"/>
        </w:rPr>
      </w:pPr>
    </w:p>
    <w:p w:rsidR="0005266D" w:rsidRPr="0005266D" w:rsidRDefault="0005266D" w:rsidP="0005266D">
      <w:pPr>
        <w:numPr>
          <w:ilvl w:val="0"/>
          <w:numId w:val="8"/>
        </w:numPr>
        <w:jc w:val="both"/>
        <w:rPr>
          <w:rFonts w:asciiTheme="minorHAnsi" w:hAnsiTheme="minorHAnsi"/>
          <w:bCs/>
          <w:sz w:val="20"/>
          <w:szCs w:val="20"/>
        </w:rPr>
      </w:pPr>
      <w:r w:rsidRPr="0005266D">
        <w:rPr>
          <w:rFonts w:asciiTheme="minorHAnsi" w:hAnsiTheme="minorHAnsi"/>
          <w:sz w:val="20"/>
          <w:szCs w:val="20"/>
        </w:rPr>
        <w:t xml:space="preserve">lehota na predkladanie ponúk je do </w:t>
      </w:r>
      <w:r w:rsidR="0046312F" w:rsidRPr="0046312F">
        <w:rPr>
          <w:rFonts w:asciiTheme="minorHAnsi" w:hAnsiTheme="minorHAnsi"/>
          <w:b/>
        </w:rPr>
        <w:t>18</w:t>
      </w:r>
      <w:r w:rsidR="00B96571" w:rsidRPr="00144E50">
        <w:rPr>
          <w:rFonts w:asciiTheme="minorHAnsi" w:hAnsiTheme="minorHAnsi"/>
          <w:b/>
        </w:rPr>
        <w:t>.</w:t>
      </w:r>
      <w:r w:rsidR="001C2909">
        <w:rPr>
          <w:rFonts w:asciiTheme="minorHAnsi" w:hAnsiTheme="minorHAnsi"/>
          <w:b/>
        </w:rPr>
        <w:t>3</w:t>
      </w:r>
      <w:r w:rsidR="00171F04" w:rsidRPr="00144E50">
        <w:rPr>
          <w:rFonts w:asciiTheme="minorHAnsi" w:hAnsiTheme="minorHAnsi"/>
          <w:b/>
        </w:rPr>
        <w:t>.201</w:t>
      </w:r>
      <w:r w:rsidR="004429CF">
        <w:rPr>
          <w:rFonts w:asciiTheme="minorHAnsi" w:hAnsiTheme="minorHAnsi"/>
          <w:b/>
        </w:rPr>
        <w:t>6</w:t>
      </w:r>
      <w:r w:rsidR="00144E50">
        <w:rPr>
          <w:rFonts w:asciiTheme="minorHAnsi" w:hAnsiTheme="minorHAnsi"/>
          <w:b/>
        </w:rPr>
        <w:t xml:space="preserve"> do 1</w:t>
      </w:r>
      <w:r w:rsidR="004429CF">
        <w:rPr>
          <w:rFonts w:asciiTheme="minorHAnsi" w:hAnsiTheme="minorHAnsi"/>
          <w:b/>
        </w:rPr>
        <w:t>2</w:t>
      </w:r>
      <w:r w:rsidR="00144E50">
        <w:rPr>
          <w:rFonts w:asciiTheme="minorHAnsi" w:hAnsiTheme="minorHAnsi"/>
          <w:b/>
        </w:rPr>
        <w:t>:00 hod.</w:t>
      </w:r>
      <w:r w:rsidR="00171F04">
        <w:rPr>
          <w:rFonts w:asciiTheme="minorHAnsi" w:hAnsiTheme="minorHAnsi"/>
          <w:sz w:val="20"/>
          <w:szCs w:val="20"/>
        </w:rPr>
        <w:t>.</w:t>
      </w:r>
      <w:r w:rsidRPr="0005266D">
        <w:rPr>
          <w:rFonts w:asciiTheme="minorHAnsi" w:hAnsiTheme="minorHAnsi"/>
          <w:b/>
          <w:color w:val="FF0000"/>
          <w:sz w:val="20"/>
          <w:szCs w:val="20"/>
        </w:rPr>
        <w:t xml:space="preserve"> </w:t>
      </w:r>
      <w:r w:rsidRPr="0005266D">
        <w:rPr>
          <w:rFonts w:asciiTheme="minorHAnsi" w:hAnsiTheme="minorHAnsi"/>
          <w:sz w:val="20"/>
          <w:szCs w:val="20"/>
        </w:rPr>
        <w:t>Doručenie poštou</w:t>
      </w:r>
      <w:r w:rsidR="00930E31">
        <w:rPr>
          <w:rFonts w:asciiTheme="minorHAnsi" w:hAnsiTheme="minorHAnsi"/>
          <w:sz w:val="20"/>
          <w:szCs w:val="20"/>
        </w:rPr>
        <w:t>,</w:t>
      </w:r>
      <w:r w:rsidR="00013BE0">
        <w:rPr>
          <w:rFonts w:asciiTheme="minorHAnsi" w:hAnsiTheme="minorHAnsi"/>
          <w:sz w:val="20"/>
          <w:szCs w:val="20"/>
        </w:rPr>
        <w:t xml:space="preserve"> </w:t>
      </w:r>
      <w:r w:rsidRPr="0005266D">
        <w:rPr>
          <w:rFonts w:asciiTheme="minorHAnsi" w:hAnsiTheme="minorHAnsi"/>
          <w:sz w:val="20"/>
          <w:szCs w:val="20"/>
        </w:rPr>
        <w:t xml:space="preserve"> osobne</w:t>
      </w:r>
      <w:r w:rsidR="00013BE0">
        <w:rPr>
          <w:rFonts w:asciiTheme="minorHAnsi" w:hAnsiTheme="minorHAnsi"/>
          <w:sz w:val="20"/>
          <w:szCs w:val="20"/>
        </w:rPr>
        <w:t xml:space="preserve"> </w:t>
      </w:r>
      <w:r w:rsidR="00013BE0" w:rsidRPr="004E772F">
        <w:rPr>
          <w:rFonts w:asciiTheme="minorHAnsi" w:hAnsiTheme="minorHAnsi"/>
          <w:sz w:val="20"/>
          <w:szCs w:val="20"/>
        </w:rPr>
        <w:t>alebo e-mailom</w:t>
      </w:r>
      <w:r w:rsidR="004E772F">
        <w:rPr>
          <w:rFonts w:asciiTheme="minorHAnsi" w:hAnsiTheme="minorHAnsi"/>
          <w:sz w:val="20"/>
          <w:szCs w:val="20"/>
        </w:rPr>
        <w:t xml:space="preserve"> </w:t>
      </w:r>
      <w:r w:rsidRPr="0005266D">
        <w:rPr>
          <w:rFonts w:asciiTheme="minorHAnsi" w:hAnsiTheme="minorHAnsi"/>
          <w:sz w:val="20"/>
          <w:szCs w:val="20"/>
        </w:rPr>
        <w:t xml:space="preserve">na adresu verejného obstarávateľa. </w:t>
      </w:r>
      <w:r w:rsidRPr="0005266D">
        <w:rPr>
          <w:rFonts w:asciiTheme="minorHAnsi" w:hAnsiTheme="minorHAnsi"/>
          <w:bCs/>
          <w:sz w:val="20"/>
          <w:szCs w:val="20"/>
        </w:rPr>
        <w:t>V prípade doručenia poštou musí byť ponuka doručená v stanovenej lehote.</w:t>
      </w:r>
    </w:p>
    <w:p w:rsidR="0005266D" w:rsidRPr="0000002F" w:rsidRDefault="0005266D" w:rsidP="009D3806">
      <w:pPr>
        <w:numPr>
          <w:ilvl w:val="0"/>
          <w:numId w:val="8"/>
        </w:numPr>
        <w:jc w:val="both"/>
        <w:rPr>
          <w:rFonts w:asciiTheme="minorHAnsi" w:hAnsiTheme="minorHAnsi"/>
          <w:bCs/>
          <w:sz w:val="20"/>
          <w:szCs w:val="20"/>
        </w:rPr>
      </w:pPr>
      <w:r w:rsidRPr="0005266D">
        <w:rPr>
          <w:rFonts w:asciiTheme="minorHAnsi" w:hAnsiTheme="minorHAnsi"/>
          <w:sz w:val="20"/>
          <w:szCs w:val="20"/>
        </w:rPr>
        <w:t>adresa, na ktorú sa majú ponuky doručiť je uvedená v bode 1 tejto výzvy;</w:t>
      </w:r>
    </w:p>
    <w:p w:rsidR="0005266D" w:rsidRPr="0005266D" w:rsidRDefault="0005266D" w:rsidP="0005266D">
      <w:pPr>
        <w:numPr>
          <w:ilvl w:val="0"/>
          <w:numId w:val="8"/>
        </w:numPr>
        <w:jc w:val="both"/>
        <w:rPr>
          <w:rFonts w:asciiTheme="minorHAnsi" w:hAnsiTheme="minorHAnsi"/>
          <w:bCs/>
          <w:sz w:val="20"/>
          <w:szCs w:val="20"/>
        </w:rPr>
      </w:pPr>
      <w:r w:rsidRPr="0005266D">
        <w:rPr>
          <w:rFonts w:asciiTheme="minorHAnsi" w:hAnsiTheme="minorHAnsi"/>
          <w:sz w:val="20"/>
          <w:szCs w:val="20"/>
        </w:rPr>
        <w:t>ponuky sa predkladajú v slovenskom jazyku a v mene EUR;</w:t>
      </w:r>
    </w:p>
    <w:p w:rsidR="0005266D" w:rsidRDefault="0005266D" w:rsidP="009D3806">
      <w:pPr>
        <w:rPr>
          <w:rFonts w:ascii="Calibri" w:hAnsi="Calibri"/>
          <w:sz w:val="20"/>
          <w:szCs w:val="20"/>
        </w:rPr>
      </w:pPr>
    </w:p>
    <w:p w:rsidR="00CC0D58" w:rsidRPr="004429CF" w:rsidRDefault="0005266D" w:rsidP="00CC0D58">
      <w:pPr>
        <w:pStyle w:val="Odsekzoznamu"/>
        <w:numPr>
          <w:ilvl w:val="0"/>
          <w:numId w:val="11"/>
        </w:numPr>
        <w:tabs>
          <w:tab w:val="left" w:pos="284"/>
        </w:tabs>
        <w:rPr>
          <w:rFonts w:asciiTheme="minorHAnsi" w:hAnsiTheme="minorHAnsi"/>
          <w:sz w:val="20"/>
          <w:szCs w:val="20"/>
        </w:rPr>
      </w:pPr>
      <w:r w:rsidRPr="0000002F">
        <w:rPr>
          <w:rFonts w:asciiTheme="minorHAnsi" w:hAnsiTheme="minorHAnsi"/>
          <w:b/>
          <w:bCs/>
          <w:sz w:val="20"/>
          <w:szCs w:val="20"/>
        </w:rPr>
        <w:t xml:space="preserve">Kritéria na hodnotenie ponúk:  </w:t>
      </w:r>
      <w:r w:rsidR="00CC0D58">
        <w:t xml:space="preserve"> </w:t>
      </w:r>
      <w:r w:rsidR="00CC0D58" w:rsidRPr="004429CF">
        <w:rPr>
          <w:b/>
          <w:sz w:val="20"/>
          <w:szCs w:val="20"/>
        </w:rPr>
        <w:t xml:space="preserve">Cena </w:t>
      </w:r>
    </w:p>
    <w:p w:rsidR="003D3897" w:rsidRPr="00CC0D58" w:rsidRDefault="003D3897" w:rsidP="003D3897">
      <w:pPr>
        <w:pStyle w:val="Odsekzoznamu"/>
        <w:tabs>
          <w:tab w:val="left" w:pos="284"/>
        </w:tabs>
        <w:rPr>
          <w:rFonts w:asciiTheme="minorHAnsi" w:hAnsiTheme="minorHAnsi"/>
          <w:sz w:val="20"/>
          <w:szCs w:val="20"/>
        </w:rPr>
      </w:pPr>
    </w:p>
    <w:p w:rsidR="00CC0D58" w:rsidRPr="00CC0D58" w:rsidRDefault="00CC0D58" w:rsidP="00CC0D58">
      <w:pPr>
        <w:pStyle w:val="Zkladntext"/>
        <w:spacing w:after="0" w:line="240" w:lineRule="auto"/>
        <w:ind w:left="360"/>
        <w:jc w:val="both"/>
        <w:rPr>
          <w:rFonts w:asciiTheme="minorHAnsi" w:hAnsiTheme="minorHAnsi"/>
          <w:sz w:val="20"/>
        </w:rPr>
      </w:pPr>
      <w:r w:rsidRPr="00CC0D58">
        <w:rPr>
          <w:rFonts w:asciiTheme="minorHAnsi" w:hAnsiTheme="minorHAnsi"/>
          <w:sz w:val="20"/>
        </w:rPr>
        <w:t xml:space="preserve">Verejný obstarávateľ vyberie spomedzi predložených ponúk ako úspešnú tú ponuku, </w:t>
      </w:r>
      <w:r w:rsidRPr="00CC0D58">
        <w:rPr>
          <w:rFonts w:asciiTheme="minorHAnsi" w:hAnsiTheme="minorHAnsi"/>
          <w:b/>
          <w:sz w:val="20"/>
        </w:rPr>
        <w:t>ktorá splní podmienky určené verejným obstarávateľom</w:t>
      </w:r>
      <w:r w:rsidRPr="00CC0D58">
        <w:rPr>
          <w:rFonts w:asciiTheme="minorHAnsi" w:hAnsiTheme="minorHAnsi"/>
          <w:sz w:val="20"/>
        </w:rPr>
        <w:t xml:space="preserve"> a bude mať najnižšiu cenu celkom za celý predmet obstarávania.</w:t>
      </w:r>
    </w:p>
    <w:p w:rsidR="00CC0D58" w:rsidRPr="00CC0D58" w:rsidRDefault="00CC0D58" w:rsidP="00CC0D58">
      <w:pPr>
        <w:pStyle w:val="Zkladntext"/>
        <w:spacing w:after="0" w:line="240" w:lineRule="auto"/>
        <w:ind w:left="360"/>
        <w:jc w:val="both"/>
        <w:rPr>
          <w:rFonts w:asciiTheme="minorHAnsi" w:hAnsiTheme="minorHAnsi"/>
          <w:sz w:val="20"/>
        </w:rPr>
      </w:pPr>
      <w:r w:rsidRPr="00CC0D58">
        <w:rPr>
          <w:rFonts w:asciiTheme="minorHAnsi" w:hAnsiTheme="minorHAnsi"/>
          <w:sz w:val="20"/>
        </w:rPr>
        <w:t>Uchádzačom navrhovaná zmluvná cena musí byť vyjadrená v eurách. Navrhovanú cenu je potrebné určiť na 2 desatinné miesta. Ak uchádzač určí jeho ponukovú cenu/ceny len na jedno desatinné miesto, platí, že na mieste druhého desatinného čísla je číslica 0. Ak uchádzač určí na viac desatinných miest ako dve, bude jeho cena zaokrúhlená verejným obstarávateľom v zmysle všeobecných platných pravidiel o zaokrúhľovaní (tzn. od číslice 5 – vrátane sa bude zaokrúhľovať smerom nahor).</w:t>
      </w:r>
    </w:p>
    <w:p w:rsidR="00CC0D58" w:rsidRPr="00B0465E" w:rsidRDefault="00CC0D58" w:rsidP="00B0465E">
      <w:pPr>
        <w:pStyle w:val="Zkladntext"/>
        <w:spacing w:after="0" w:line="240" w:lineRule="auto"/>
        <w:ind w:firstLine="360"/>
        <w:jc w:val="both"/>
        <w:rPr>
          <w:rFonts w:asciiTheme="minorHAnsi" w:hAnsiTheme="minorHAnsi"/>
          <w:b/>
          <w:sz w:val="20"/>
        </w:rPr>
      </w:pPr>
      <w:r w:rsidRPr="00CC0D58">
        <w:rPr>
          <w:rFonts w:asciiTheme="minorHAnsi" w:hAnsiTheme="minorHAnsi"/>
          <w:b/>
          <w:sz w:val="20"/>
        </w:rPr>
        <w:t>Vyhodnotenie ponúk bude neverejné. Uchádzači budú informovaní o výsledku vyhodnotenia.</w:t>
      </w:r>
    </w:p>
    <w:p w:rsidR="0005266D" w:rsidRDefault="0005266D" w:rsidP="0005266D">
      <w:pPr>
        <w:rPr>
          <w:rFonts w:asciiTheme="minorHAnsi" w:hAnsiTheme="minorHAnsi"/>
          <w:bCs/>
          <w:sz w:val="20"/>
          <w:szCs w:val="20"/>
        </w:rPr>
      </w:pPr>
    </w:p>
    <w:p w:rsidR="0005266D" w:rsidRPr="00E863C9" w:rsidRDefault="0005266D" w:rsidP="0000002F">
      <w:pPr>
        <w:pStyle w:val="Odsekzoznamu"/>
        <w:numPr>
          <w:ilvl w:val="0"/>
          <w:numId w:val="11"/>
        </w:numPr>
        <w:tabs>
          <w:tab w:val="left" w:pos="284"/>
        </w:tabs>
        <w:jc w:val="both"/>
        <w:rPr>
          <w:rFonts w:asciiTheme="minorHAnsi" w:hAnsiTheme="minorHAnsi"/>
          <w:sz w:val="20"/>
          <w:szCs w:val="20"/>
        </w:rPr>
      </w:pPr>
      <w:r w:rsidRPr="00E863C9">
        <w:rPr>
          <w:rFonts w:asciiTheme="minorHAnsi" w:hAnsiTheme="minorHAnsi"/>
          <w:b/>
          <w:sz w:val="20"/>
          <w:szCs w:val="20"/>
        </w:rPr>
        <w:t>Podmienky financovania:</w:t>
      </w:r>
      <w:r w:rsidRPr="00E863C9">
        <w:rPr>
          <w:rFonts w:asciiTheme="minorHAnsi" w:hAnsiTheme="minorHAnsi"/>
          <w:sz w:val="20"/>
          <w:szCs w:val="20"/>
        </w:rPr>
        <w:t xml:space="preserve"> Predmet zákazky sa bude financovať z vlastných  prostriedkov   </w:t>
      </w:r>
    </w:p>
    <w:p w:rsidR="0005266D" w:rsidRDefault="0000002F" w:rsidP="00013BE0">
      <w:pPr>
        <w:tabs>
          <w:tab w:val="left" w:pos="284"/>
        </w:tabs>
        <w:ind w:left="284"/>
        <w:rPr>
          <w:rFonts w:asciiTheme="minorHAnsi" w:hAnsiTheme="minorHAnsi"/>
          <w:sz w:val="20"/>
          <w:szCs w:val="20"/>
        </w:rPr>
      </w:pPr>
      <w:r w:rsidRPr="00E863C9">
        <w:rPr>
          <w:rFonts w:asciiTheme="minorHAnsi" w:hAnsiTheme="minorHAnsi"/>
          <w:sz w:val="20"/>
          <w:szCs w:val="20"/>
        </w:rPr>
        <w:tab/>
      </w:r>
      <w:r w:rsidR="0005266D" w:rsidRPr="00E863C9">
        <w:rPr>
          <w:rFonts w:asciiTheme="minorHAnsi" w:hAnsiTheme="minorHAnsi"/>
          <w:sz w:val="20"/>
          <w:szCs w:val="20"/>
        </w:rPr>
        <w:t xml:space="preserve">verejného obstarávateľa. Cena uvedená  v ponuke je záväzná počas celého obdobia  platnosti  zmluvy. </w:t>
      </w:r>
    </w:p>
    <w:p w:rsidR="003D3897" w:rsidRPr="00013BE0" w:rsidRDefault="003D3897" w:rsidP="004429CF">
      <w:pPr>
        <w:tabs>
          <w:tab w:val="left" w:pos="284"/>
        </w:tabs>
        <w:rPr>
          <w:rFonts w:asciiTheme="minorHAnsi" w:hAnsiTheme="minorHAnsi"/>
          <w:sz w:val="20"/>
          <w:szCs w:val="20"/>
        </w:rPr>
      </w:pPr>
    </w:p>
    <w:p w:rsidR="00277A78" w:rsidRPr="00277A78" w:rsidRDefault="0005266D" w:rsidP="00277A78">
      <w:pPr>
        <w:pStyle w:val="Odsekzoznamu"/>
        <w:numPr>
          <w:ilvl w:val="0"/>
          <w:numId w:val="11"/>
        </w:numPr>
        <w:tabs>
          <w:tab w:val="left" w:pos="284"/>
        </w:tabs>
        <w:rPr>
          <w:rFonts w:asciiTheme="minorHAnsi" w:hAnsiTheme="minorHAnsi"/>
          <w:sz w:val="20"/>
          <w:szCs w:val="20"/>
        </w:rPr>
      </w:pPr>
      <w:r w:rsidRPr="0000002F">
        <w:rPr>
          <w:rFonts w:asciiTheme="minorHAnsi" w:hAnsiTheme="minorHAnsi"/>
          <w:b/>
          <w:sz w:val="20"/>
          <w:szCs w:val="20"/>
        </w:rPr>
        <w:t>Ďalšie informácie verejného obstarávateľa:</w:t>
      </w:r>
    </w:p>
    <w:p w:rsidR="00277A78" w:rsidRPr="00277A78" w:rsidRDefault="00277A78" w:rsidP="00277A78">
      <w:pPr>
        <w:pStyle w:val="Odsaden1"/>
        <w:numPr>
          <w:ilvl w:val="0"/>
          <w:numId w:val="25"/>
        </w:numPr>
        <w:ind w:left="924"/>
        <w:rPr>
          <w:rFonts w:asciiTheme="minorHAnsi" w:hAnsiTheme="minorHAnsi" w:cs="Times New Roman"/>
          <w:sz w:val="20"/>
          <w:szCs w:val="20"/>
        </w:rPr>
      </w:pPr>
      <w:r w:rsidRPr="00277A78">
        <w:rPr>
          <w:rFonts w:asciiTheme="minorHAnsi" w:hAnsiTheme="minorHAnsi" w:cs="Times New Roman"/>
          <w:sz w:val="20"/>
          <w:szCs w:val="20"/>
        </w:rPr>
        <w:t xml:space="preserve">Do hodnotenia podľa kritéria na vyhodnotenie ponúk budú zaradení len tí uchádzači, ktorí splnia podmienky účasti uvedené v bode 7 tejto výzvy a dodržia všetky požiadavky verejného obstarávateľa na predmet zákazky a obsah ponuky uvedené v tejto výzve. </w:t>
      </w:r>
    </w:p>
    <w:p w:rsidR="00277A78" w:rsidRPr="00277A78" w:rsidRDefault="00277A78" w:rsidP="00277A78">
      <w:pPr>
        <w:pStyle w:val="Zkladntext"/>
        <w:numPr>
          <w:ilvl w:val="0"/>
          <w:numId w:val="25"/>
        </w:numPr>
        <w:spacing w:after="0" w:line="240" w:lineRule="auto"/>
        <w:ind w:left="924"/>
        <w:jc w:val="both"/>
        <w:rPr>
          <w:rFonts w:asciiTheme="minorHAnsi" w:hAnsiTheme="minorHAnsi"/>
          <w:b/>
          <w:sz w:val="20"/>
        </w:rPr>
      </w:pPr>
      <w:r w:rsidRPr="00277A78">
        <w:rPr>
          <w:rFonts w:asciiTheme="minorHAnsi" w:hAnsiTheme="minorHAnsi"/>
          <w:sz w:val="20"/>
        </w:rPr>
        <w:t xml:space="preserve">Verejný obstarávateľ bezodkladne po vyhodnotení ponúk písomne oznámi všetkým uchádzačom, ktorých ponuky sa vyhodnocovali informáciu o výsledku. Uchádzačom, ktorí predložia svoje ponuky, v prípade neúspešnej ponuky, nevzniká žiadny nárok na úhradu nákladov, ktoré mu vznikli s prípravou a doručením ponuky. </w:t>
      </w:r>
    </w:p>
    <w:p w:rsidR="00277A78" w:rsidRPr="00277A78" w:rsidRDefault="00277A78" w:rsidP="00277A78">
      <w:pPr>
        <w:pStyle w:val="Zkladntext"/>
        <w:numPr>
          <w:ilvl w:val="0"/>
          <w:numId w:val="25"/>
        </w:numPr>
        <w:spacing w:after="0" w:line="240" w:lineRule="auto"/>
        <w:ind w:left="924"/>
        <w:jc w:val="both"/>
        <w:rPr>
          <w:rFonts w:asciiTheme="minorHAnsi" w:hAnsiTheme="minorHAnsi"/>
          <w:b/>
          <w:sz w:val="20"/>
        </w:rPr>
      </w:pPr>
      <w:r w:rsidRPr="00277A78">
        <w:rPr>
          <w:rFonts w:asciiTheme="minorHAnsi" w:hAnsiTheme="minorHAnsi"/>
          <w:sz w:val="20"/>
        </w:rPr>
        <w:t xml:space="preserve">Verejný obstarávateľ môže pred uzavretím zmluvy požiadať úspešného uchádzača o predloženie originálu alebo overenej kópie oprávnenia na </w:t>
      </w:r>
      <w:r w:rsidR="004429CF">
        <w:rPr>
          <w:rFonts w:asciiTheme="minorHAnsi" w:hAnsiTheme="minorHAnsi"/>
          <w:sz w:val="20"/>
        </w:rPr>
        <w:t xml:space="preserve"> poskytovanie služieb, </w:t>
      </w:r>
      <w:r w:rsidRPr="00277A78">
        <w:rPr>
          <w:rFonts w:asciiTheme="minorHAnsi" w:hAnsiTheme="minorHAnsi"/>
          <w:sz w:val="20"/>
        </w:rPr>
        <w:t>uskutočnenie stavebných prác</w:t>
      </w:r>
      <w:r w:rsidRPr="00277A78">
        <w:rPr>
          <w:rFonts w:asciiTheme="minorHAnsi" w:hAnsiTheme="minorHAnsi"/>
          <w:sz w:val="20"/>
          <w:vertAlign w:val="superscript"/>
        </w:rPr>
        <w:t xml:space="preserve">, </w:t>
      </w:r>
      <w:r w:rsidRPr="00277A78">
        <w:rPr>
          <w:rFonts w:asciiTheme="minorHAnsi" w:hAnsiTheme="minorHAnsi"/>
          <w:sz w:val="20"/>
        </w:rPr>
        <w:t>prípadne  ďalších požadovaných dokladov podľa výzvy, ak boli predložené iba skenované kópie v elektronickej podobe bez zaručeného elektronického podpisu</w:t>
      </w:r>
    </w:p>
    <w:p w:rsidR="00277A78" w:rsidRPr="00277A78" w:rsidRDefault="00277A78" w:rsidP="00277A78">
      <w:pPr>
        <w:pStyle w:val="Odsaden1"/>
        <w:numPr>
          <w:ilvl w:val="0"/>
          <w:numId w:val="25"/>
        </w:numPr>
        <w:ind w:left="924"/>
        <w:rPr>
          <w:rFonts w:asciiTheme="minorHAnsi" w:hAnsiTheme="minorHAnsi" w:cs="Times New Roman"/>
          <w:sz w:val="20"/>
          <w:szCs w:val="20"/>
        </w:rPr>
      </w:pPr>
      <w:r w:rsidRPr="00277A78">
        <w:rPr>
          <w:rFonts w:asciiTheme="minorHAnsi" w:hAnsiTheme="minorHAnsi" w:cs="Times New Roman"/>
          <w:sz w:val="20"/>
          <w:szCs w:val="20"/>
        </w:rPr>
        <w:t>Verejný obstarávateľ si vyhradzuje právo neprijať ani jednu z predložených ponúk v prípade, že predložené ponuky nebudú spĺňať požiadavky na predmet zákazky, predložené ponuky budú nevýhodné pre verejného obstarávateľa alebo budú v rozpore s finančnými možnosťami verejného obstarávateľa.</w:t>
      </w:r>
    </w:p>
    <w:p w:rsidR="00277A78" w:rsidRPr="00277A78" w:rsidRDefault="00277A78" w:rsidP="00277A78">
      <w:pPr>
        <w:pStyle w:val="Odsaden1"/>
        <w:numPr>
          <w:ilvl w:val="0"/>
          <w:numId w:val="25"/>
        </w:numPr>
        <w:ind w:left="924"/>
        <w:rPr>
          <w:rFonts w:asciiTheme="minorHAnsi" w:hAnsiTheme="minorHAnsi" w:cs="Times New Roman"/>
          <w:sz w:val="20"/>
          <w:szCs w:val="20"/>
        </w:rPr>
      </w:pPr>
      <w:r w:rsidRPr="00277A78">
        <w:rPr>
          <w:rFonts w:asciiTheme="minorHAnsi" w:hAnsiTheme="minorHAnsi" w:cs="Times New Roman"/>
          <w:sz w:val="20"/>
          <w:szCs w:val="20"/>
        </w:rPr>
        <w:t>V zmysle platného zákona o verejnom obstarávaní proti rozhodnutiu verejného obstarávateľa o výbere najvhodnejšieho uchádzača pri postupe zadávania podlimitnej zákazky §9 ods. 9 nie je možné podať námietky.</w:t>
      </w:r>
    </w:p>
    <w:p w:rsidR="00096E44" w:rsidRPr="00096E44" w:rsidRDefault="00096E44" w:rsidP="00277A78">
      <w:pPr>
        <w:numPr>
          <w:ilvl w:val="0"/>
          <w:numId w:val="25"/>
        </w:numPr>
        <w:jc w:val="both"/>
        <w:rPr>
          <w:rFonts w:asciiTheme="minorHAnsi" w:hAnsiTheme="minorHAnsi"/>
          <w:sz w:val="20"/>
          <w:szCs w:val="20"/>
        </w:rPr>
      </w:pPr>
      <w:r w:rsidRPr="00096E44">
        <w:rPr>
          <w:rFonts w:asciiTheme="minorHAnsi" w:hAnsiTheme="minorHAnsi"/>
          <w:color w:val="222222"/>
          <w:sz w:val="20"/>
          <w:szCs w:val="20"/>
          <w:shd w:val="clear" w:color="auto" w:fill="FFFFFF"/>
        </w:rPr>
        <w:t>Pri komunikácií a výmene informácií bude verejný  obstarávateľ postupovať v súlade s § 155q ods. 6 zákona o verejnom obstarávaní</w:t>
      </w:r>
      <w:r>
        <w:rPr>
          <w:rFonts w:asciiTheme="minorHAnsi" w:hAnsiTheme="minorHAnsi"/>
          <w:color w:val="222222"/>
          <w:sz w:val="20"/>
          <w:szCs w:val="20"/>
          <w:shd w:val="clear" w:color="auto" w:fill="FFFFFF"/>
        </w:rPr>
        <w:t>.</w:t>
      </w:r>
    </w:p>
    <w:p w:rsidR="00FB10DD" w:rsidRDefault="00FB10DD" w:rsidP="00FB10DD">
      <w:pPr>
        <w:pStyle w:val="Zkladntext"/>
        <w:spacing w:line="240" w:lineRule="auto"/>
        <w:jc w:val="both"/>
        <w:rPr>
          <w:rFonts w:ascii="Times New Roman" w:hAnsi="Times New Roman"/>
          <w:b/>
          <w:i/>
          <w:szCs w:val="24"/>
          <w:u w:val="single"/>
        </w:rPr>
      </w:pPr>
    </w:p>
    <w:p w:rsidR="009D3806" w:rsidRPr="005F1B6B" w:rsidRDefault="009D3806" w:rsidP="009D3806">
      <w:pPr>
        <w:rPr>
          <w:rFonts w:ascii="Calibri" w:hAnsi="Calibri"/>
          <w:sz w:val="20"/>
          <w:szCs w:val="20"/>
        </w:rPr>
      </w:pPr>
    </w:p>
    <w:p w:rsidR="009D3806" w:rsidRDefault="006234B2">
      <w:pPr>
        <w:rPr>
          <w:rFonts w:ascii="Calibri" w:hAnsi="Calibri"/>
          <w:sz w:val="20"/>
          <w:szCs w:val="20"/>
        </w:rPr>
      </w:pPr>
      <w:r>
        <w:rPr>
          <w:rFonts w:ascii="Calibri" w:hAnsi="Calibri"/>
          <w:sz w:val="20"/>
          <w:szCs w:val="20"/>
        </w:rPr>
        <w:t xml:space="preserve">V Košiciach </w:t>
      </w:r>
      <w:r w:rsidR="00B42FA8">
        <w:rPr>
          <w:rFonts w:ascii="Calibri" w:hAnsi="Calibri"/>
          <w:sz w:val="20"/>
          <w:szCs w:val="20"/>
        </w:rPr>
        <w:t xml:space="preserve"> </w:t>
      </w:r>
      <w:r w:rsidR="0046312F">
        <w:rPr>
          <w:rFonts w:ascii="Calibri" w:hAnsi="Calibri"/>
          <w:sz w:val="20"/>
          <w:szCs w:val="20"/>
        </w:rPr>
        <w:t>4</w:t>
      </w:r>
      <w:r w:rsidR="00B42FA8">
        <w:rPr>
          <w:rFonts w:ascii="Calibri" w:hAnsi="Calibri"/>
          <w:sz w:val="20"/>
          <w:szCs w:val="20"/>
        </w:rPr>
        <w:t>.3.2016</w:t>
      </w:r>
    </w:p>
    <w:p w:rsidR="003F5C49" w:rsidRDefault="003F5C49">
      <w:pPr>
        <w:rPr>
          <w:rFonts w:ascii="Calibri" w:hAnsi="Calibri"/>
          <w:sz w:val="20"/>
          <w:szCs w:val="20"/>
        </w:rPr>
      </w:pPr>
    </w:p>
    <w:p w:rsidR="003F5C49" w:rsidRDefault="003F5C49">
      <w:pPr>
        <w:rPr>
          <w:rFonts w:ascii="Calibri" w:hAnsi="Calibri"/>
          <w:sz w:val="20"/>
          <w:szCs w:val="20"/>
        </w:rPr>
      </w:pPr>
    </w:p>
    <w:p w:rsidR="003F5C49" w:rsidRDefault="00980A07" w:rsidP="00C66305">
      <w:pPr>
        <w:ind w:firstLine="708"/>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3D3897" w:rsidRDefault="003D3897">
      <w:pPr>
        <w:rPr>
          <w:rFonts w:ascii="Calibri" w:hAnsi="Calibri"/>
          <w:sz w:val="20"/>
          <w:szCs w:val="20"/>
        </w:rPr>
      </w:pPr>
    </w:p>
    <w:p w:rsidR="00C40DE8" w:rsidRDefault="00C40DE8">
      <w:pPr>
        <w:rPr>
          <w:rFonts w:ascii="Calibri" w:hAnsi="Calibri"/>
          <w:sz w:val="20"/>
          <w:szCs w:val="20"/>
        </w:rPr>
      </w:pPr>
    </w:p>
    <w:p w:rsidR="00C40DE8" w:rsidRDefault="00C40DE8">
      <w:pPr>
        <w:rPr>
          <w:rFonts w:ascii="Calibri" w:hAnsi="Calibri"/>
          <w:sz w:val="20"/>
          <w:szCs w:val="20"/>
        </w:rPr>
      </w:pPr>
    </w:p>
    <w:p w:rsidR="00C40DE8" w:rsidRDefault="00C40DE8">
      <w:pPr>
        <w:rPr>
          <w:rFonts w:ascii="Calibri" w:hAnsi="Calibri"/>
          <w:sz w:val="20"/>
          <w:szCs w:val="20"/>
        </w:rPr>
      </w:pPr>
    </w:p>
    <w:p w:rsidR="003F5C49" w:rsidRPr="0082454E" w:rsidRDefault="003F5C49" w:rsidP="003F5C49">
      <w:pPr>
        <w:rPr>
          <w:rFonts w:ascii="Calibri" w:hAnsi="Calibri"/>
          <w:b/>
          <w:sz w:val="20"/>
          <w:szCs w:val="20"/>
        </w:rPr>
      </w:pPr>
      <w:r w:rsidRPr="0082454E">
        <w:rPr>
          <w:rFonts w:ascii="Calibri" w:hAnsi="Calibri"/>
          <w:b/>
          <w:sz w:val="20"/>
          <w:szCs w:val="20"/>
        </w:rPr>
        <w:t>Príloha 1:</w:t>
      </w:r>
    </w:p>
    <w:p w:rsidR="003F5C49" w:rsidRDefault="003F5C49" w:rsidP="00BD7858">
      <w:pPr>
        <w:rPr>
          <w:rFonts w:ascii="Calibri" w:hAnsi="Calibri"/>
          <w:sz w:val="22"/>
          <w:szCs w:val="22"/>
        </w:rPr>
      </w:pPr>
    </w:p>
    <w:p w:rsidR="003F5C49" w:rsidRDefault="003F5C49" w:rsidP="003F5C49">
      <w:pPr>
        <w:jc w:val="center"/>
        <w:rPr>
          <w:rFonts w:ascii="Calibri" w:hAnsi="Calibri"/>
          <w:sz w:val="22"/>
          <w:szCs w:val="22"/>
        </w:rPr>
      </w:pPr>
    </w:p>
    <w:p w:rsidR="003F5C49" w:rsidRPr="0082454E" w:rsidRDefault="003F5C49" w:rsidP="003F5C49">
      <w:pPr>
        <w:jc w:val="center"/>
        <w:rPr>
          <w:rFonts w:ascii="Calibri" w:hAnsi="Calibri"/>
          <w:b/>
          <w:sz w:val="22"/>
          <w:szCs w:val="22"/>
        </w:rPr>
      </w:pPr>
      <w:r w:rsidRPr="0082454E">
        <w:rPr>
          <w:rFonts w:ascii="Calibri" w:hAnsi="Calibri"/>
          <w:b/>
          <w:sz w:val="22"/>
          <w:szCs w:val="22"/>
        </w:rPr>
        <w:t>CENOVÁ  PONUKA</w:t>
      </w:r>
    </w:p>
    <w:p w:rsidR="003F5C49" w:rsidRDefault="003F5C49" w:rsidP="003F5C49">
      <w:pPr>
        <w:jc w:val="center"/>
        <w:rPr>
          <w:rFonts w:ascii="Calibri" w:hAnsi="Calibri"/>
          <w:sz w:val="22"/>
          <w:szCs w:val="22"/>
        </w:rPr>
      </w:pPr>
    </w:p>
    <w:p w:rsidR="003F5C49" w:rsidRDefault="003F5C49" w:rsidP="003F5C49">
      <w:pPr>
        <w:rPr>
          <w:rFonts w:ascii="Calibri" w:hAnsi="Calibri"/>
          <w:sz w:val="22"/>
          <w:szCs w:val="22"/>
        </w:rPr>
      </w:pPr>
    </w:p>
    <w:tbl>
      <w:tblPr>
        <w:tblStyle w:val="Mriekatabuky"/>
        <w:tblW w:w="9428" w:type="dxa"/>
        <w:tblLayout w:type="fixed"/>
        <w:tblLook w:val="04A0" w:firstRow="1" w:lastRow="0" w:firstColumn="1" w:lastColumn="0" w:noHBand="0" w:noVBand="1"/>
      </w:tblPr>
      <w:tblGrid>
        <w:gridCol w:w="2453"/>
        <w:gridCol w:w="774"/>
        <w:gridCol w:w="1559"/>
        <w:gridCol w:w="1276"/>
        <w:gridCol w:w="1276"/>
        <w:gridCol w:w="2090"/>
      </w:tblGrid>
      <w:tr w:rsidR="00BD7858" w:rsidRPr="00BD7858" w:rsidTr="00C40DE8">
        <w:trPr>
          <w:trHeight w:val="1448"/>
        </w:trPr>
        <w:tc>
          <w:tcPr>
            <w:tcW w:w="2453"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 xml:space="preserve">Výťah </w:t>
            </w:r>
          </w:p>
        </w:tc>
        <w:tc>
          <w:tcPr>
            <w:tcW w:w="774"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Počet</w:t>
            </w:r>
          </w:p>
        </w:tc>
        <w:tc>
          <w:tcPr>
            <w:tcW w:w="1559" w:type="dxa"/>
          </w:tcPr>
          <w:p w:rsidR="00BD7858" w:rsidRPr="00BD7858" w:rsidRDefault="00BD7858" w:rsidP="00C40DE8">
            <w:pPr>
              <w:tabs>
                <w:tab w:val="left" w:pos="284"/>
              </w:tabs>
              <w:jc w:val="center"/>
              <w:rPr>
                <w:rFonts w:asciiTheme="minorHAnsi" w:hAnsiTheme="minorHAnsi"/>
                <w:bCs/>
              </w:rPr>
            </w:pPr>
            <w:r w:rsidRPr="00BD7858">
              <w:rPr>
                <w:rFonts w:asciiTheme="minorHAnsi" w:hAnsiTheme="minorHAnsi"/>
                <w:bCs/>
              </w:rPr>
              <w:t>Servis/údržba</w:t>
            </w:r>
          </w:p>
          <w:p w:rsidR="00C40DE8" w:rsidRDefault="000B1915" w:rsidP="00C40DE8">
            <w:pPr>
              <w:tabs>
                <w:tab w:val="left" w:pos="284"/>
              </w:tabs>
              <w:jc w:val="center"/>
              <w:rPr>
                <w:rFonts w:asciiTheme="minorHAnsi" w:hAnsiTheme="minorHAnsi"/>
                <w:bCs/>
              </w:rPr>
            </w:pPr>
            <w:r>
              <w:rPr>
                <w:rFonts w:asciiTheme="minorHAnsi" w:hAnsiTheme="minorHAnsi"/>
                <w:bCs/>
              </w:rPr>
              <w:t>(cena za mesiac)</w:t>
            </w:r>
          </w:p>
          <w:p w:rsidR="00C40DE8" w:rsidRDefault="00C40DE8" w:rsidP="00C40DE8">
            <w:pPr>
              <w:tabs>
                <w:tab w:val="left" w:pos="284"/>
              </w:tabs>
              <w:jc w:val="center"/>
              <w:rPr>
                <w:rFonts w:asciiTheme="minorHAnsi" w:hAnsiTheme="minorHAnsi"/>
                <w:bCs/>
              </w:rPr>
            </w:pPr>
          </w:p>
          <w:p w:rsidR="00C40DE8" w:rsidRDefault="00C40DE8" w:rsidP="00C40DE8">
            <w:pPr>
              <w:tabs>
                <w:tab w:val="left" w:pos="284"/>
              </w:tabs>
              <w:jc w:val="center"/>
              <w:rPr>
                <w:rFonts w:asciiTheme="minorHAnsi" w:hAnsiTheme="minorHAnsi"/>
                <w:bCs/>
              </w:rPr>
            </w:pPr>
          </w:p>
          <w:p w:rsidR="00BD7858" w:rsidRPr="00BD7858" w:rsidRDefault="00BD7858" w:rsidP="00C40DE8">
            <w:pPr>
              <w:tabs>
                <w:tab w:val="left" w:pos="284"/>
              </w:tabs>
              <w:jc w:val="center"/>
              <w:rPr>
                <w:rFonts w:asciiTheme="minorHAnsi" w:hAnsiTheme="minorHAnsi"/>
                <w:bCs/>
              </w:rPr>
            </w:pPr>
            <w:r w:rsidRPr="00BD7858">
              <w:rPr>
                <w:rFonts w:asciiTheme="minorHAnsi" w:hAnsiTheme="minorHAnsi"/>
                <w:bCs/>
              </w:rPr>
              <w:t>€</w:t>
            </w:r>
          </w:p>
        </w:tc>
        <w:tc>
          <w:tcPr>
            <w:tcW w:w="1276" w:type="dxa"/>
          </w:tcPr>
          <w:p w:rsidR="00BD7858" w:rsidRPr="00BD7858" w:rsidRDefault="00BD7858" w:rsidP="00C40DE8">
            <w:pPr>
              <w:tabs>
                <w:tab w:val="left" w:pos="284"/>
              </w:tabs>
              <w:jc w:val="center"/>
              <w:rPr>
                <w:rFonts w:asciiTheme="minorHAnsi" w:hAnsiTheme="minorHAnsi"/>
                <w:bCs/>
              </w:rPr>
            </w:pPr>
            <w:r w:rsidRPr="00BD7858">
              <w:rPr>
                <w:rFonts w:asciiTheme="minorHAnsi" w:hAnsiTheme="minorHAnsi"/>
                <w:bCs/>
              </w:rPr>
              <w:t>Mazanie</w:t>
            </w:r>
          </w:p>
          <w:p w:rsidR="000B1915" w:rsidRDefault="000B1915" w:rsidP="000B1915">
            <w:pPr>
              <w:tabs>
                <w:tab w:val="left" w:pos="284"/>
              </w:tabs>
              <w:rPr>
                <w:rFonts w:asciiTheme="minorHAnsi" w:hAnsiTheme="minorHAnsi"/>
                <w:bCs/>
              </w:rPr>
            </w:pPr>
            <w:r>
              <w:rPr>
                <w:rFonts w:asciiTheme="minorHAnsi" w:hAnsiTheme="minorHAnsi"/>
                <w:bCs/>
              </w:rPr>
              <w:t>(cena za mesiac)</w:t>
            </w:r>
          </w:p>
          <w:p w:rsidR="00C40DE8" w:rsidRDefault="00C40DE8" w:rsidP="00C40DE8">
            <w:pPr>
              <w:tabs>
                <w:tab w:val="left" w:pos="284"/>
              </w:tabs>
              <w:jc w:val="center"/>
              <w:rPr>
                <w:rFonts w:asciiTheme="minorHAnsi" w:hAnsiTheme="minorHAnsi"/>
                <w:bCs/>
              </w:rPr>
            </w:pPr>
          </w:p>
          <w:p w:rsidR="000B1915" w:rsidRDefault="000B1915" w:rsidP="00C40DE8">
            <w:pPr>
              <w:tabs>
                <w:tab w:val="left" w:pos="284"/>
              </w:tabs>
              <w:jc w:val="center"/>
              <w:rPr>
                <w:rFonts w:asciiTheme="minorHAnsi" w:hAnsiTheme="minorHAnsi"/>
                <w:bCs/>
              </w:rPr>
            </w:pPr>
          </w:p>
          <w:p w:rsidR="00BD7858" w:rsidRPr="00BD7858" w:rsidRDefault="00BD7858" w:rsidP="00C40DE8">
            <w:pPr>
              <w:tabs>
                <w:tab w:val="left" w:pos="284"/>
              </w:tabs>
              <w:jc w:val="center"/>
              <w:rPr>
                <w:rFonts w:asciiTheme="minorHAnsi" w:hAnsiTheme="minorHAnsi"/>
                <w:bCs/>
              </w:rPr>
            </w:pPr>
            <w:r w:rsidRPr="00BD7858">
              <w:rPr>
                <w:rFonts w:asciiTheme="minorHAnsi" w:hAnsiTheme="minorHAnsi"/>
                <w:bCs/>
              </w:rPr>
              <w:t>€</w:t>
            </w:r>
          </w:p>
        </w:tc>
        <w:tc>
          <w:tcPr>
            <w:tcW w:w="1276" w:type="dxa"/>
          </w:tcPr>
          <w:p w:rsidR="00BD7858" w:rsidRPr="00BD7858" w:rsidRDefault="00BD7858" w:rsidP="00C40DE8">
            <w:pPr>
              <w:tabs>
                <w:tab w:val="left" w:pos="284"/>
              </w:tabs>
              <w:jc w:val="center"/>
              <w:rPr>
                <w:rFonts w:asciiTheme="minorHAnsi" w:hAnsiTheme="minorHAnsi"/>
                <w:bCs/>
              </w:rPr>
            </w:pPr>
            <w:r w:rsidRPr="00BD7858">
              <w:rPr>
                <w:rFonts w:asciiTheme="minorHAnsi" w:hAnsiTheme="minorHAnsi"/>
                <w:bCs/>
              </w:rPr>
              <w:t>Odborné prehliadky</w:t>
            </w:r>
          </w:p>
          <w:p w:rsidR="000B1915" w:rsidRDefault="000B1915" w:rsidP="000B1915">
            <w:pPr>
              <w:tabs>
                <w:tab w:val="left" w:pos="284"/>
              </w:tabs>
              <w:jc w:val="center"/>
              <w:rPr>
                <w:rFonts w:asciiTheme="minorHAnsi" w:hAnsiTheme="minorHAnsi"/>
                <w:bCs/>
              </w:rPr>
            </w:pPr>
            <w:r>
              <w:rPr>
                <w:rFonts w:asciiTheme="minorHAnsi" w:hAnsiTheme="minorHAnsi"/>
                <w:bCs/>
              </w:rPr>
              <w:t>(cena za mesiac)</w:t>
            </w:r>
          </w:p>
          <w:p w:rsidR="00C40DE8" w:rsidRDefault="00C40DE8" w:rsidP="00C40DE8">
            <w:pPr>
              <w:tabs>
                <w:tab w:val="left" w:pos="284"/>
              </w:tabs>
              <w:jc w:val="center"/>
              <w:rPr>
                <w:rFonts w:asciiTheme="minorHAnsi" w:hAnsiTheme="minorHAnsi"/>
                <w:bCs/>
              </w:rPr>
            </w:pPr>
          </w:p>
          <w:p w:rsidR="00BD7858" w:rsidRPr="00BD7858" w:rsidRDefault="00BD7858" w:rsidP="00C40DE8">
            <w:pPr>
              <w:tabs>
                <w:tab w:val="left" w:pos="284"/>
              </w:tabs>
              <w:jc w:val="center"/>
              <w:rPr>
                <w:rFonts w:asciiTheme="minorHAnsi" w:hAnsiTheme="minorHAnsi"/>
                <w:bCs/>
              </w:rPr>
            </w:pPr>
            <w:r w:rsidRPr="00BD7858">
              <w:rPr>
                <w:rFonts w:asciiTheme="minorHAnsi" w:hAnsiTheme="minorHAnsi"/>
                <w:bCs/>
              </w:rPr>
              <w:t>€</w:t>
            </w:r>
          </w:p>
        </w:tc>
        <w:tc>
          <w:tcPr>
            <w:tcW w:w="2090" w:type="dxa"/>
          </w:tcPr>
          <w:p w:rsidR="00C40DE8" w:rsidRPr="00C40DE8" w:rsidRDefault="00BD7858" w:rsidP="00C40DE8">
            <w:pPr>
              <w:tabs>
                <w:tab w:val="left" w:pos="284"/>
              </w:tabs>
              <w:jc w:val="center"/>
              <w:rPr>
                <w:rFonts w:asciiTheme="minorHAnsi" w:hAnsiTheme="minorHAnsi"/>
                <w:b/>
                <w:bCs/>
              </w:rPr>
            </w:pPr>
            <w:r w:rsidRPr="00C40DE8">
              <w:rPr>
                <w:rFonts w:asciiTheme="minorHAnsi" w:hAnsiTheme="minorHAnsi"/>
                <w:b/>
                <w:bCs/>
              </w:rPr>
              <w:t>Spolu</w:t>
            </w:r>
          </w:p>
          <w:p w:rsidR="00BD7858" w:rsidRPr="00BD7858" w:rsidRDefault="00BD7858" w:rsidP="00C40DE8">
            <w:pPr>
              <w:tabs>
                <w:tab w:val="left" w:pos="284"/>
              </w:tabs>
              <w:jc w:val="center"/>
              <w:rPr>
                <w:rFonts w:asciiTheme="minorHAnsi" w:hAnsiTheme="minorHAnsi"/>
                <w:bCs/>
              </w:rPr>
            </w:pPr>
            <w:r w:rsidRPr="00BD7858">
              <w:rPr>
                <w:rFonts w:asciiTheme="minorHAnsi" w:hAnsiTheme="minorHAnsi"/>
                <w:bCs/>
              </w:rPr>
              <w:t>v EUR bez DPH</w:t>
            </w:r>
          </w:p>
          <w:p w:rsidR="00BD7858" w:rsidRDefault="00BD7858" w:rsidP="00C40DE8">
            <w:pPr>
              <w:tabs>
                <w:tab w:val="left" w:pos="284"/>
              </w:tabs>
              <w:jc w:val="center"/>
              <w:rPr>
                <w:rFonts w:asciiTheme="minorHAnsi" w:hAnsiTheme="minorHAnsi"/>
                <w:bCs/>
              </w:rPr>
            </w:pPr>
            <w:r w:rsidRPr="00BD7858">
              <w:rPr>
                <w:rFonts w:asciiTheme="minorHAnsi" w:hAnsiTheme="minorHAnsi"/>
                <w:bCs/>
              </w:rPr>
              <w:t xml:space="preserve">Rok </w:t>
            </w:r>
            <w:r w:rsidR="00C40DE8">
              <w:rPr>
                <w:rFonts w:asciiTheme="minorHAnsi" w:hAnsiTheme="minorHAnsi"/>
                <w:bCs/>
              </w:rPr>
              <w:t xml:space="preserve">     </w:t>
            </w:r>
            <w:r w:rsidRPr="00BD7858">
              <w:rPr>
                <w:rFonts w:asciiTheme="minorHAnsi" w:hAnsiTheme="minorHAnsi"/>
                <w:bCs/>
              </w:rPr>
              <w:t>/ mesiac</w:t>
            </w:r>
          </w:p>
          <w:p w:rsidR="00C40DE8" w:rsidRDefault="00C40DE8" w:rsidP="00C40DE8">
            <w:pPr>
              <w:tabs>
                <w:tab w:val="left" w:pos="284"/>
              </w:tabs>
              <w:jc w:val="center"/>
              <w:rPr>
                <w:rFonts w:asciiTheme="minorHAnsi" w:hAnsiTheme="minorHAnsi"/>
                <w:bCs/>
              </w:rPr>
            </w:pPr>
          </w:p>
          <w:p w:rsidR="000B1915" w:rsidRDefault="000B1915" w:rsidP="00C40DE8">
            <w:pPr>
              <w:tabs>
                <w:tab w:val="left" w:pos="284"/>
              </w:tabs>
              <w:jc w:val="center"/>
              <w:rPr>
                <w:rFonts w:asciiTheme="minorHAnsi" w:hAnsiTheme="minorHAnsi"/>
                <w:bCs/>
              </w:rPr>
            </w:pPr>
          </w:p>
          <w:p w:rsidR="00C40DE8" w:rsidRPr="00BD7858" w:rsidRDefault="00C40DE8" w:rsidP="00C40DE8">
            <w:pPr>
              <w:tabs>
                <w:tab w:val="left" w:pos="284"/>
              </w:tabs>
              <w:jc w:val="center"/>
              <w:rPr>
                <w:rFonts w:asciiTheme="minorHAnsi" w:hAnsiTheme="minorHAnsi"/>
                <w:bCs/>
              </w:rPr>
            </w:pPr>
          </w:p>
        </w:tc>
      </w:tr>
      <w:tr w:rsidR="00BD7858" w:rsidRPr="00BD7858" w:rsidTr="00C40DE8">
        <w:trPr>
          <w:trHeight w:val="284"/>
        </w:trPr>
        <w:tc>
          <w:tcPr>
            <w:tcW w:w="2453" w:type="dxa"/>
          </w:tcPr>
          <w:p w:rsidR="00BD7858" w:rsidRPr="00BD7858" w:rsidRDefault="00BD7858" w:rsidP="00923255">
            <w:pPr>
              <w:tabs>
                <w:tab w:val="left" w:pos="284"/>
              </w:tabs>
              <w:rPr>
                <w:rFonts w:asciiTheme="minorHAnsi" w:hAnsiTheme="minorHAnsi"/>
                <w:bCs/>
              </w:rPr>
            </w:pPr>
            <w:proofErr w:type="spellStart"/>
            <w:r w:rsidRPr="00BD7858">
              <w:rPr>
                <w:rFonts w:asciiTheme="minorHAnsi" w:hAnsiTheme="minorHAnsi"/>
                <w:bCs/>
              </w:rPr>
              <w:t>Triplex</w:t>
            </w:r>
            <w:proofErr w:type="spellEnd"/>
            <w:r w:rsidRPr="00BD7858">
              <w:rPr>
                <w:rFonts w:asciiTheme="minorHAnsi" w:hAnsiTheme="minorHAnsi"/>
                <w:bCs/>
              </w:rPr>
              <w:t xml:space="preserve"> 1,</w:t>
            </w:r>
            <w:r w:rsidR="0046312F">
              <w:rPr>
                <w:rFonts w:asciiTheme="minorHAnsi" w:hAnsiTheme="minorHAnsi"/>
                <w:bCs/>
              </w:rPr>
              <w:t xml:space="preserve"> </w:t>
            </w:r>
            <w:r w:rsidRPr="00BD7858">
              <w:rPr>
                <w:rFonts w:asciiTheme="minorHAnsi" w:hAnsiTheme="minorHAnsi"/>
                <w:bCs/>
              </w:rPr>
              <w:t xml:space="preserve">500kg,  9/9 </w:t>
            </w:r>
          </w:p>
        </w:tc>
        <w:tc>
          <w:tcPr>
            <w:tcW w:w="774"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1 ks</w:t>
            </w:r>
          </w:p>
        </w:tc>
        <w:tc>
          <w:tcPr>
            <w:tcW w:w="1559"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2090" w:type="dxa"/>
          </w:tcPr>
          <w:p w:rsidR="00BD7858" w:rsidRPr="00BD7858" w:rsidRDefault="00BD7858" w:rsidP="00923255">
            <w:pPr>
              <w:tabs>
                <w:tab w:val="left" w:pos="284"/>
              </w:tabs>
              <w:rPr>
                <w:rFonts w:asciiTheme="minorHAnsi" w:hAnsiTheme="minorHAnsi"/>
                <w:bCs/>
              </w:rPr>
            </w:pPr>
          </w:p>
        </w:tc>
      </w:tr>
      <w:tr w:rsidR="00BD7858" w:rsidRPr="00BD7858" w:rsidTr="00C40DE8">
        <w:trPr>
          <w:trHeight w:val="299"/>
        </w:trPr>
        <w:tc>
          <w:tcPr>
            <w:tcW w:w="2453" w:type="dxa"/>
          </w:tcPr>
          <w:p w:rsidR="00BD7858" w:rsidRPr="00BD7858" w:rsidRDefault="00BD7858" w:rsidP="00923255">
            <w:pPr>
              <w:tabs>
                <w:tab w:val="left" w:pos="284"/>
              </w:tabs>
              <w:rPr>
                <w:rFonts w:asciiTheme="minorHAnsi" w:hAnsiTheme="minorHAnsi"/>
                <w:bCs/>
              </w:rPr>
            </w:pPr>
            <w:proofErr w:type="spellStart"/>
            <w:r w:rsidRPr="00BD7858">
              <w:rPr>
                <w:rFonts w:asciiTheme="minorHAnsi" w:hAnsiTheme="minorHAnsi"/>
                <w:bCs/>
              </w:rPr>
              <w:t>Triplex</w:t>
            </w:r>
            <w:proofErr w:type="spellEnd"/>
            <w:r w:rsidRPr="00BD7858">
              <w:rPr>
                <w:rFonts w:asciiTheme="minorHAnsi" w:hAnsiTheme="minorHAnsi"/>
                <w:bCs/>
              </w:rPr>
              <w:t xml:space="preserve"> 2,</w:t>
            </w:r>
            <w:r w:rsidR="0046312F">
              <w:rPr>
                <w:rFonts w:asciiTheme="minorHAnsi" w:hAnsiTheme="minorHAnsi"/>
                <w:bCs/>
              </w:rPr>
              <w:t xml:space="preserve"> </w:t>
            </w:r>
            <w:r w:rsidRPr="00BD7858">
              <w:rPr>
                <w:rFonts w:asciiTheme="minorHAnsi" w:hAnsiTheme="minorHAnsi"/>
                <w:bCs/>
              </w:rPr>
              <w:t xml:space="preserve">500kg </w:t>
            </w:r>
            <w:r w:rsidR="0046312F">
              <w:rPr>
                <w:rFonts w:asciiTheme="minorHAnsi" w:hAnsiTheme="minorHAnsi"/>
                <w:bCs/>
              </w:rPr>
              <w:t xml:space="preserve">  </w:t>
            </w:r>
            <w:r w:rsidRPr="00BD7858">
              <w:rPr>
                <w:rFonts w:asciiTheme="minorHAnsi" w:hAnsiTheme="minorHAnsi"/>
                <w:bCs/>
              </w:rPr>
              <w:t>9/9</w:t>
            </w:r>
          </w:p>
        </w:tc>
        <w:tc>
          <w:tcPr>
            <w:tcW w:w="774"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1 ks</w:t>
            </w:r>
          </w:p>
        </w:tc>
        <w:tc>
          <w:tcPr>
            <w:tcW w:w="1559"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2090" w:type="dxa"/>
          </w:tcPr>
          <w:p w:rsidR="00BD7858" w:rsidRPr="00BD7858" w:rsidRDefault="00BD7858" w:rsidP="00923255">
            <w:pPr>
              <w:tabs>
                <w:tab w:val="left" w:pos="284"/>
              </w:tabs>
              <w:rPr>
                <w:rFonts w:asciiTheme="minorHAnsi" w:hAnsiTheme="minorHAnsi"/>
                <w:bCs/>
              </w:rPr>
            </w:pPr>
          </w:p>
        </w:tc>
      </w:tr>
      <w:tr w:rsidR="00BD7858" w:rsidRPr="00BD7858" w:rsidTr="00C40DE8">
        <w:trPr>
          <w:trHeight w:val="284"/>
        </w:trPr>
        <w:tc>
          <w:tcPr>
            <w:tcW w:w="2453" w:type="dxa"/>
          </w:tcPr>
          <w:p w:rsidR="00BD7858" w:rsidRPr="00BD7858" w:rsidRDefault="00BD7858" w:rsidP="0046312F">
            <w:pPr>
              <w:tabs>
                <w:tab w:val="left" w:pos="284"/>
              </w:tabs>
              <w:rPr>
                <w:rFonts w:asciiTheme="minorHAnsi" w:hAnsiTheme="minorHAnsi"/>
                <w:bCs/>
              </w:rPr>
            </w:pPr>
            <w:proofErr w:type="spellStart"/>
            <w:r w:rsidRPr="00BD7858">
              <w:rPr>
                <w:rFonts w:asciiTheme="minorHAnsi" w:hAnsiTheme="minorHAnsi"/>
                <w:bCs/>
              </w:rPr>
              <w:t>Triplex</w:t>
            </w:r>
            <w:proofErr w:type="spellEnd"/>
            <w:r w:rsidRPr="00BD7858">
              <w:rPr>
                <w:rFonts w:asciiTheme="minorHAnsi" w:hAnsiTheme="minorHAnsi"/>
                <w:bCs/>
              </w:rPr>
              <w:t xml:space="preserve"> 3,</w:t>
            </w:r>
            <w:r w:rsidR="0046312F">
              <w:rPr>
                <w:rFonts w:asciiTheme="minorHAnsi" w:hAnsiTheme="minorHAnsi"/>
                <w:bCs/>
              </w:rPr>
              <w:t xml:space="preserve"> </w:t>
            </w:r>
            <w:r w:rsidRPr="00BD7858">
              <w:rPr>
                <w:rFonts w:asciiTheme="minorHAnsi" w:hAnsiTheme="minorHAnsi"/>
                <w:bCs/>
              </w:rPr>
              <w:t>500kg,  9/9</w:t>
            </w:r>
          </w:p>
        </w:tc>
        <w:tc>
          <w:tcPr>
            <w:tcW w:w="774"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1 ks</w:t>
            </w:r>
          </w:p>
        </w:tc>
        <w:tc>
          <w:tcPr>
            <w:tcW w:w="1559"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2090" w:type="dxa"/>
          </w:tcPr>
          <w:p w:rsidR="00BD7858" w:rsidRPr="00BD7858" w:rsidRDefault="00BD7858" w:rsidP="00923255">
            <w:pPr>
              <w:tabs>
                <w:tab w:val="left" w:pos="284"/>
              </w:tabs>
              <w:rPr>
                <w:rFonts w:asciiTheme="minorHAnsi" w:hAnsiTheme="minorHAnsi"/>
                <w:bCs/>
              </w:rPr>
            </w:pPr>
          </w:p>
        </w:tc>
      </w:tr>
      <w:tr w:rsidR="00BD7858" w:rsidRPr="00BD7858" w:rsidTr="00C40DE8">
        <w:trPr>
          <w:trHeight w:val="284"/>
        </w:trPr>
        <w:tc>
          <w:tcPr>
            <w:tcW w:w="2453"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NT 2000,  9/9</w:t>
            </w:r>
          </w:p>
        </w:tc>
        <w:tc>
          <w:tcPr>
            <w:tcW w:w="774"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1 ks</w:t>
            </w:r>
          </w:p>
        </w:tc>
        <w:tc>
          <w:tcPr>
            <w:tcW w:w="1559"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2090" w:type="dxa"/>
          </w:tcPr>
          <w:p w:rsidR="00BD7858" w:rsidRPr="00BD7858" w:rsidRDefault="00BD7858" w:rsidP="00923255">
            <w:pPr>
              <w:tabs>
                <w:tab w:val="left" w:pos="284"/>
              </w:tabs>
              <w:rPr>
                <w:rFonts w:asciiTheme="minorHAnsi" w:hAnsiTheme="minorHAnsi"/>
                <w:bCs/>
              </w:rPr>
            </w:pPr>
          </w:p>
        </w:tc>
      </w:tr>
      <w:tr w:rsidR="00BD7858" w:rsidRPr="00BD7858" w:rsidTr="00C40DE8">
        <w:trPr>
          <w:trHeight w:val="284"/>
        </w:trPr>
        <w:tc>
          <w:tcPr>
            <w:tcW w:w="2453"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SGNV 1000,</w:t>
            </w:r>
            <w:r w:rsidR="0046312F">
              <w:rPr>
                <w:rFonts w:asciiTheme="minorHAnsi" w:hAnsiTheme="minorHAnsi"/>
                <w:bCs/>
              </w:rPr>
              <w:t xml:space="preserve"> </w:t>
            </w:r>
            <w:r w:rsidRPr="00BD7858">
              <w:rPr>
                <w:rFonts w:asciiTheme="minorHAnsi" w:hAnsiTheme="minorHAnsi"/>
                <w:bCs/>
              </w:rPr>
              <w:t>3/3</w:t>
            </w:r>
          </w:p>
        </w:tc>
        <w:tc>
          <w:tcPr>
            <w:tcW w:w="774" w:type="dxa"/>
          </w:tcPr>
          <w:p w:rsidR="00BD7858" w:rsidRPr="00BD7858" w:rsidRDefault="00BD7858" w:rsidP="00923255">
            <w:pPr>
              <w:tabs>
                <w:tab w:val="left" w:pos="284"/>
              </w:tabs>
              <w:rPr>
                <w:rFonts w:asciiTheme="minorHAnsi" w:hAnsiTheme="minorHAnsi"/>
                <w:bCs/>
              </w:rPr>
            </w:pPr>
            <w:r w:rsidRPr="00BD7858">
              <w:rPr>
                <w:rFonts w:asciiTheme="minorHAnsi" w:hAnsiTheme="minorHAnsi"/>
                <w:bCs/>
              </w:rPr>
              <w:t>1 ks</w:t>
            </w:r>
          </w:p>
        </w:tc>
        <w:tc>
          <w:tcPr>
            <w:tcW w:w="1559"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1276" w:type="dxa"/>
          </w:tcPr>
          <w:p w:rsidR="00BD7858" w:rsidRPr="00BD7858" w:rsidRDefault="00BD7858" w:rsidP="00923255">
            <w:pPr>
              <w:tabs>
                <w:tab w:val="left" w:pos="284"/>
              </w:tabs>
              <w:rPr>
                <w:rFonts w:asciiTheme="minorHAnsi" w:hAnsiTheme="minorHAnsi"/>
                <w:bCs/>
              </w:rPr>
            </w:pPr>
          </w:p>
        </w:tc>
        <w:tc>
          <w:tcPr>
            <w:tcW w:w="2090" w:type="dxa"/>
          </w:tcPr>
          <w:p w:rsidR="00BD7858" w:rsidRPr="00BD7858" w:rsidRDefault="00BD7858" w:rsidP="00923255">
            <w:pPr>
              <w:tabs>
                <w:tab w:val="left" w:pos="284"/>
              </w:tabs>
              <w:rPr>
                <w:rFonts w:asciiTheme="minorHAnsi" w:hAnsiTheme="minorHAnsi"/>
                <w:bCs/>
              </w:rPr>
            </w:pPr>
          </w:p>
        </w:tc>
      </w:tr>
      <w:tr w:rsidR="00BD7858" w:rsidRPr="00BD7858" w:rsidTr="00C40DE8">
        <w:trPr>
          <w:trHeight w:val="299"/>
        </w:trPr>
        <w:tc>
          <w:tcPr>
            <w:tcW w:w="2453" w:type="dxa"/>
          </w:tcPr>
          <w:p w:rsidR="00BD7858" w:rsidRPr="009522DF" w:rsidRDefault="00BD7858" w:rsidP="00923255">
            <w:pPr>
              <w:tabs>
                <w:tab w:val="left" w:pos="284"/>
              </w:tabs>
              <w:rPr>
                <w:rFonts w:asciiTheme="minorHAnsi" w:hAnsiTheme="minorHAnsi"/>
                <w:b/>
                <w:bCs/>
              </w:rPr>
            </w:pPr>
            <w:r w:rsidRPr="009522DF">
              <w:rPr>
                <w:rFonts w:asciiTheme="minorHAnsi" w:hAnsiTheme="minorHAnsi"/>
                <w:b/>
                <w:bCs/>
              </w:rPr>
              <w:t>SPOLU</w:t>
            </w:r>
          </w:p>
        </w:tc>
        <w:tc>
          <w:tcPr>
            <w:tcW w:w="774" w:type="dxa"/>
          </w:tcPr>
          <w:p w:rsidR="00BD7858" w:rsidRPr="00BD7858" w:rsidRDefault="00BD7858" w:rsidP="00923255">
            <w:pPr>
              <w:tabs>
                <w:tab w:val="left" w:pos="284"/>
              </w:tabs>
              <w:rPr>
                <w:rFonts w:asciiTheme="minorHAnsi" w:hAnsiTheme="minorHAnsi"/>
                <w:bCs/>
              </w:rPr>
            </w:pPr>
          </w:p>
        </w:tc>
        <w:tc>
          <w:tcPr>
            <w:tcW w:w="1559" w:type="dxa"/>
          </w:tcPr>
          <w:p w:rsidR="00BD7858" w:rsidRPr="00C40DE8" w:rsidRDefault="00BD7858" w:rsidP="00C40DE8">
            <w:pPr>
              <w:tabs>
                <w:tab w:val="left" w:pos="284"/>
              </w:tabs>
              <w:jc w:val="center"/>
              <w:rPr>
                <w:rFonts w:asciiTheme="minorHAnsi" w:hAnsiTheme="minorHAnsi"/>
                <w:b/>
                <w:bCs/>
              </w:rPr>
            </w:pPr>
            <w:r w:rsidRPr="00C40DE8">
              <w:rPr>
                <w:rFonts w:asciiTheme="minorHAnsi" w:hAnsiTheme="minorHAnsi"/>
                <w:b/>
                <w:bCs/>
              </w:rPr>
              <w:t>x</w:t>
            </w:r>
          </w:p>
        </w:tc>
        <w:tc>
          <w:tcPr>
            <w:tcW w:w="1276" w:type="dxa"/>
          </w:tcPr>
          <w:p w:rsidR="00BD7858" w:rsidRPr="00C40DE8" w:rsidRDefault="00BD7858" w:rsidP="00C40DE8">
            <w:pPr>
              <w:tabs>
                <w:tab w:val="left" w:pos="284"/>
              </w:tabs>
              <w:jc w:val="center"/>
              <w:rPr>
                <w:rFonts w:asciiTheme="minorHAnsi" w:hAnsiTheme="minorHAnsi"/>
                <w:b/>
                <w:bCs/>
              </w:rPr>
            </w:pPr>
            <w:r w:rsidRPr="00C40DE8">
              <w:rPr>
                <w:rFonts w:asciiTheme="minorHAnsi" w:hAnsiTheme="minorHAnsi"/>
                <w:b/>
                <w:bCs/>
              </w:rPr>
              <w:t>x</w:t>
            </w:r>
          </w:p>
        </w:tc>
        <w:tc>
          <w:tcPr>
            <w:tcW w:w="1276" w:type="dxa"/>
          </w:tcPr>
          <w:p w:rsidR="00BD7858" w:rsidRPr="00C40DE8" w:rsidRDefault="00BD7858" w:rsidP="00C40DE8">
            <w:pPr>
              <w:tabs>
                <w:tab w:val="left" w:pos="284"/>
              </w:tabs>
              <w:jc w:val="center"/>
              <w:rPr>
                <w:rFonts w:asciiTheme="minorHAnsi" w:hAnsiTheme="minorHAnsi"/>
                <w:b/>
                <w:bCs/>
              </w:rPr>
            </w:pPr>
            <w:r w:rsidRPr="00C40DE8">
              <w:rPr>
                <w:rFonts w:asciiTheme="minorHAnsi" w:hAnsiTheme="minorHAnsi"/>
                <w:b/>
                <w:bCs/>
              </w:rPr>
              <w:t>x</w:t>
            </w:r>
          </w:p>
        </w:tc>
        <w:tc>
          <w:tcPr>
            <w:tcW w:w="2090" w:type="dxa"/>
          </w:tcPr>
          <w:p w:rsidR="00BD7858" w:rsidRPr="00BD7858" w:rsidRDefault="00BD7858" w:rsidP="00923255">
            <w:pPr>
              <w:tabs>
                <w:tab w:val="left" w:pos="284"/>
              </w:tabs>
              <w:rPr>
                <w:rFonts w:asciiTheme="minorHAnsi" w:hAnsiTheme="minorHAnsi"/>
                <w:bCs/>
              </w:rPr>
            </w:pPr>
          </w:p>
        </w:tc>
      </w:tr>
    </w:tbl>
    <w:p w:rsidR="003F5C49" w:rsidRPr="00BD7858" w:rsidRDefault="003F5C49" w:rsidP="003F5C49">
      <w:pPr>
        <w:rPr>
          <w:rFonts w:ascii="Calibri" w:hAnsi="Calibri"/>
          <w:sz w:val="22"/>
          <w:szCs w:val="22"/>
        </w:rPr>
      </w:pPr>
      <w:r w:rsidRPr="00BD7858">
        <w:rPr>
          <w:rFonts w:ascii="Calibri" w:hAnsi="Calibri"/>
          <w:sz w:val="22"/>
          <w:szCs w:val="22"/>
        </w:rPr>
        <w:t xml:space="preserve">  </w:t>
      </w:r>
    </w:p>
    <w:p w:rsidR="003F5C49" w:rsidRDefault="003F5C49" w:rsidP="003F5C49">
      <w:pPr>
        <w:rPr>
          <w:rFonts w:ascii="Calibri" w:hAnsi="Calibri"/>
          <w:sz w:val="20"/>
          <w:szCs w:val="20"/>
        </w:rPr>
      </w:pPr>
    </w:p>
    <w:p w:rsidR="003F5C49" w:rsidRDefault="003F5C49" w:rsidP="003F5C49">
      <w:pPr>
        <w:rPr>
          <w:rFonts w:ascii="Calibri" w:hAnsi="Calibri"/>
          <w:sz w:val="22"/>
          <w:szCs w:val="22"/>
        </w:rPr>
      </w:pPr>
      <w:r>
        <w:rPr>
          <w:rFonts w:ascii="Calibri" w:hAnsi="Calibri"/>
          <w:b/>
          <w:sz w:val="22"/>
          <w:szCs w:val="22"/>
        </w:rPr>
        <w:t>Platca DPH</w:t>
      </w:r>
      <w:r>
        <w:rPr>
          <w:rFonts w:ascii="Calibri" w:hAnsi="Calibri"/>
          <w:sz w:val="22"/>
          <w:szCs w:val="22"/>
        </w:rPr>
        <w:t xml:space="preserve">      ÁNO  /  NIE  (nehodiace sa preškrtnite)</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Obchodné meno uchádzača: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Sídlo alebo miesto podnikania: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IČO: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roofErr w:type="spellStart"/>
      <w:r>
        <w:rPr>
          <w:rFonts w:ascii="Calibri" w:hAnsi="Calibri"/>
          <w:sz w:val="22"/>
          <w:szCs w:val="22"/>
        </w:rPr>
        <w:t>Tel.číslo</w:t>
      </w:r>
      <w:proofErr w:type="spellEnd"/>
      <w:r>
        <w:rPr>
          <w:rFonts w:ascii="Calibri" w:hAnsi="Calibri"/>
          <w:sz w:val="22"/>
          <w:szCs w:val="22"/>
        </w:rPr>
        <w:t xml:space="preserve">:   ...............................................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e-mail: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Osoba oprávnená konať v mene uchádzača:  .......................................................................................</w:t>
      </w:r>
    </w:p>
    <w:p w:rsidR="003F5C49" w:rsidRDefault="003F5C49" w:rsidP="003F5C49">
      <w:pPr>
        <w:rPr>
          <w:rFonts w:ascii="Calibri" w:hAnsi="Calibri"/>
          <w:sz w:val="22"/>
          <w:szCs w:val="22"/>
        </w:rPr>
      </w:pPr>
      <w:r>
        <w:rPr>
          <w:rFonts w:ascii="Calibri" w:hAnsi="Calibri"/>
          <w:sz w:val="22"/>
          <w:szCs w:val="22"/>
        </w:rPr>
        <w:t xml:space="preserve">                                                                                                        meno, priezvisko </w:t>
      </w: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p>
    <w:p w:rsidR="009522DF" w:rsidRDefault="009522DF" w:rsidP="003F5C49">
      <w:pPr>
        <w:rPr>
          <w:rFonts w:ascii="Calibri" w:hAnsi="Calibri"/>
          <w:sz w:val="22"/>
          <w:szCs w:val="22"/>
        </w:rPr>
      </w:pPr>
    </w:p>
    <w:p w:rsidR="003F5C49" w:rsidRDefault="003F5C49" w:rsidP="003F5C49">
      <w:pPr>
        <w:rPr>
          <w:rFonts w:ascii="Calibri" w:hAnsi="Calibri"/>
          <w:sz w:val="22"/>
          <w:szCs w:val="22"/>
        </w:rPr>
      </w:pPr>
    </w:p>
    <w:p w:rsidR="003F5C49" w:rsidRDefault="003F5C49" w:rsidP="003F5C49">
      <w:pPr>
        <w:rPr>
          <w:rFonts w:ascii="Calibri" w:hAnsi="Calibri"/>
          <w:sz w:val="22"/>
          <w:szCs w:val="22"/>
        </w:rPr>
      </w:pPr>
      <w:r>
        <w:rPr>
          <w:rFonts w:ascii="Calibri" w:hAnsi="Calibri"/>
          <w:sz w:val="22"/>
          <w:szCs w:val="22"/>
        </w:rPr>
        <w:t>Dátum:   ............................................                                                     ....................................................</w:t>
      </w:r>
    </w:p>
    <w:p w:rsidR="003F5C49" w:rsidRDefault="003F5C49" w:rsidP="003F5C49">
      <w:pPr>
        <w:rPr>
          <w:rFonts w:ascii="Calibri" w:hAnsi="Calibri"/>
          <w:sz w:val="22"/>
          <w:szCs w:val="22"/>
        </w:rPr>
      </w:pPr>
      <w:r>
        <w:rPr>
          <w:rFonts w:ascii="Calibri" w:hAnsi="Calibri"/>
          <w:sz w:val="22"/>
          <w:szCs w:val="22"/>
        </w:rPr>
        <w:t xml:space="preserve">                                                                                                                                     pečiatka, podpis     </w:t>
      </w:r>
    </w:p>
    <w:p w:rsidR="003F5C49" w:rsidRDefault="003F5C49">
      <w:pPr>
        <w:rPr>
          <w:rFonts w:ascii="Calibri" w:hAnsi="Calibri"/>
          <w:sz w:val="20"/>
          <w:szCs w:val="20"/>
        </w:rPr>
      </w:pPr>
    </w:p>
    <w:p w:rsidR="003711DC" w:rsidRDefault="003711DC">
      <w:pPr>
        <w:rPr>
          <w:rFonts w:ascii="Calibri" w:hAnsi="Calibri"/>
          <w:sz w:val="20"/>
          <w:szCs w:val="20"/>
        </w:rPr>
      </w:pPr>
    </w:p>
    <w:p w:rsidR="003711DC" w:rsidRDefault="003711DC">
      <w:pPr>
        <w:rPr>
          <w:rFonts w:ascii="Calibri" w:hAnsi="Calibri"/>
          <w:sz w:val="20"/>
          <w:szCs w:val="20"/>
        </w:rPr>
      </w:pPr>
    </w:p>
    <w:p w:rsidR="003711DC" w:rsidRDefault="003711DC">
      <w:pPr>
        <w:rPr>
          <w:rFonts w:ascii="Calibri" w:hAnsi="Calibri"/>
          <w:sz w:val="20"/>
          <w:szCs w:val="20"/>
        </w:rPr>
      </w:pPr>
    </w:p>
    <w:p w:rsidR="00A27CC5" w:rsidRDefault="00A27CC5" w:rsidP="00A27CC5">
      <w:pPr>
        <w:rPr>
          <w:rFonts w:ascii="Calibri" w:hAnsi="Calibri"/>
          <w:sz w:val="20"/>
          <w:szCs w:val="20"/>
        </w:rPr>
      </w:pPr>
    </w:p>
    <w:sectPr w:rsidR="00A27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imbus Sans L OT Condensed">
    <w:altName w:val="Times New Roman"/>
    <w:charset w:val="00"/>
    <w:family w:val="auto"/>
    <w:pitch w:val="default"/>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C2B3E"/>
    <w:multiLevelType w:val="hybridMultilevel"/>
    <w:tmpl w:val="C3B6BE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A284474"/>
    <w:multiLevelType w:val="multilevel"/>
    <w:tmpl w:val="11CAF1F0"/>
    <w:lvl w:ilvl="0">
      <w:start w:val="1"/>
      <w:numFmt w:val="decimal"/>
      <w:lvlText w:val="%1."/>
      <w:lvlJc w:val="left"/>
      <w:pPr>
        <w:ind w:left="720" w:hanging="360"/>
      </w:pPr>
      <w:rPr>
        <w:b/>
        <w:bCs/>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B3D4472"/>
    <w:multiLevelType w:val="hybridMultilevel"/>
    <w:tmpl w:val="05A04CB2"/>
    <w:lvl w:ilvl="0" w:tplc="543881E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637440"/>
    <w:multiLevelType w:val="hybridMultilevel"/>
    <w:tmpl w:val="F2A89E4A"/>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bullet"/>
      <w:lvlText w:val="o"/>
      <w:lvlJc w:val="left"/>
      <w:pPr>
        <w:ind w:left="3600" w:hanging="360"/>
      </w:pPr>
      <w:rPr>
        <w:rFonts w:ascii="Courier New" w:hAnsi="Courier New" w:cs="Courier New" w:hint="default"/>
      </w:r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
    <w:nsid w:val="11051CF5"/>
    <w:multiLevelType w:val="hybridMultilevel"/>
    <w:tmpl w:val="34842208"/>
    <w:lvl w:ilvl="0" w:tplc="2512A0A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5">
    <w:nsid w:val="1E6835F8"/>
    <w:multiLevelType w:val="hybridMultilevel"/>
    <w:tmpl w:val="52281BF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F036F2A"/>
    <w:multiLevelType w:val="hybridMultilevel"/>
    <w:tmpl w:val="F670C7F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nsid w:val="23634FA5"/>
    <w:multiLevelType w:val="hybridMultilevel"/>
    <w:tmpl w:val="3E2A4CD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3D31F5C"/>
    <w:multiLevelType w:val="hybridMultilevel"/>
    <w:tmpl w:val="7D720A0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nsid w:val="24D1185F"/>
    <w:multiLevelType w:val="hybridMultilevel"/>
    <w:tmpl w:val="90A23564"/>
    <w:lvl w:ilvl="0" w:tplc="0234CD0A">
      <w:start w:val="1"/>
      <w:numFmt w:val="bullet"/>
      <w:lvlText w:val="-"/>
      <w:lvlJc w:val="left"/>
      <w:pPr>
        <w:ind w:left="1440" w:hanging="360"/>
      </w:pPr>
      <w:rPr>
        <w:rFonts w:ascii="Calibri" w:eastAsiaTheme="minorHAnsi" w:hAnsi="Calibri"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0">
    <w:nsid w:val="25F43A0F"/>
    <w:multiLevelType w:val="hybridMultilevel"/>
    <w:tmpl w:val="25604C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27CA1B49"/>
    <w:multiLevelType w:val="hybridMultilevel"/>
    <w:tmpl w:val="F7180990"/>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2">
    <w:nsid w:val="2B175AD2"/>
    <w:multiLevelType w:val="hybridMultilevel"/>
    <w:tmpl w:val="D81685A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3">
    <w:nsid w:val="2C9D3E8E"/>
    <w:multiLevelType w:val="hybridMultilevel"/>
    <w:tmpl w:val="308CB3D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4">
    <w:nsid w:val="2D9578F5"/>
    <w:multiLevelType w:val="hybridMultilevel"/>
    <w:tmpl w:val="20B63040"/>
    <w:lvl w:ilvl="0" w:tplc="041B000F">
      <w:start w:val="1"/>
      <w:numFmt w:val="decimal"/>
      <w:lvlText w:val="%1."/>
      <w:lvlJc w:val="left"/>
      <w:pPr>
        <w:ind w:left="1800" w:hanging="360"/>
      </w:pPr>
    </w:lvl>
    <w:lvl w:ilvl="1" w:tplc="041B0019" w:tentative="1">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5">
    <w:nsid w:val="315E12DB"/>
    <w:multiLevelType w:val="hybridMultilevel"/>
    <w:tmpl w:val="2FFA06B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353617D9"/>
    <w:multiLevelType w:val="hybridMultilevel"/>
    <w:tmpl w:val="B59C9D48"/>
    <w:lvl w:ilvl="0" w:tplc="567E7804">
      <w:start w:val="1"/>
      <w:numFmt w:val="decimal"/>
      <w:lvlText w:val="%1."/>
      <w:lvlJc w:val="left"/>
      <w:pPr>
        <w:tabs>
          <w:tab w:val="num" w:pos="360"/>
        </w:tabs>
        <w:ind w:left="360" w:hanging="360"/>
      </w:pPr>
      <w:rPr>
        <w:rFonts w:hint="default"/>
        <w:b/>
        <w:i w:val="0"/>
      </w:rPr>
    </w:lvl>
    <w:lvl w:ilvl="1" w:tplc="041B000F">
      <w:start w:val="1"/>
      <w:numFmt w:val="decimal"/>
      <w:lvlText w:val="%2."/>
      <w:lvlJc w:val="left"/>
      <w:pPr>
        <w:tabs>
          <w:tab w:val="num" w:pos="1260"/>
        </w:tabs>
        <w:ind w:left="1260" w:hanging="360"/>
      </w:pPr>
      <w:rPr>
        <w:rFonts w:hint="default"/>
        <w:b/>
      </w:rPr>
    </w:lvl>
    <w:lvl w:ilvl="2" w:tplc="041B001B" w:tentative="1">
      <w:start w:val="1"/>
      <w:numFmt w:val="lowerRoman"/>
      <w:lvlText w:val="%3."/>
      <w:lvlJc w:val="right"/>
      <w:pPr>
        <w:tabs>
          <w:tab w:val="num" w:pos="1980"/>
        </w:tabs>
        <w:ind w:left="1980" w:hanging="180"/>
      </w:pPr>
    </w:lvl>
    <w:lvl w:ilvl="3" w:tplc="041B000F" w:tentative="1">
      <w:start w:val="1"/>
      <w:numFmt w:val="decimal"/>
      <w:lvlText w:val="%4."/>
      <w:lvlJc w:val="left"/>
      <w:pPr>
        <w:tabs>
          <w:tab w:val="num" w:pos="2700"/>
        </w:tabs>
        <w:ind w:left="2700" w:hanging="360"/>
      </w:pPr>
    </w:lvl>
    <w:lvl w:ilvl="4" w:tplc="041B0019" w:tentative="1">
      <w:start w:val="1"/>
      <w:numFmt w:val="lowerLetter"/>
      <w:lvlText w:val="%5."/>
      <w:lvlJc w:val="left"/>
      <w:pPr>
        <w:tabs>
          <w:tab w:val="num" w:pos="3420"/>
        </w:tabs>
        <w:ind w:left="3420" w:hanging="360"/>
      </w:pPr>
    </w:lvl>
    <w:lvl w:ilvl="5" w:tplc="041B001B" w:tentative="1">
      <w:start w:val="1"/>
      <w:numFmt w:val="lowerRoman"/>
      <w:lvlText w:val="%6."/>
      <w:lvlJc w:val="right"/>
      <w:pPr>
        <w:tabs>
          <w:tab w:val="num" w:pos="4140"/>
        </w:tabs>
        <w:ind w:left="4140" w:hanging="180"/>
      </w:pPr>
    </w:lvl>
    <w:lvl w:ilvl="6" w:tplc="041B000F" w:tentative="1">
      <w:start w:val="1"/>
      <w:numFmt w:val="decimal"/>
      <w:lvlText w:val="%7."/>
      <w:lvlJc w:val="left"/>
      <w:pPr>
        <w:tabs>
          <w:tab w:val="num" w:pos="4860"/>
        </w:tabs>
        <w:ind w:left="4860" w:hanging="360"/>
      </w:pPr>
    </w:lvl>
    <w:lvl w:ilvl="7" w:tplc="041B0019" w:tentative="1">
      <w:start w:val="1"/>
      <w:numFmt w:val="lowerLetter"/>
      <w:lvlText w:val="%8."/>
      <w:lvlJc w:val="left"/>
      <w:pPr>
        <w:tabs>
          <w:tab w:val="num" w:pos="5580"/>
        </w:tabs>
        <w:ind w:left="5580" w:hanging="360"/>
      </w:pPr>
    </w:lvl>
    <w:lvl w:ilvl="8" w:tplc="041B001B" w:tentative="1">
      <w:start w:val="1"/>
      <w:numFmt w:val="lowerRoman"/>
      <w:lvlText w:val="%9."/>
      <w:lvlJc w:val="right"/>
      <w:pPr>
        <w:tabs>
          <w:tab w:val="num" w:pos="6300"/>
        </w:tabs>
        <w:ind w:left="6300" w:hanging="180"/>
      </w:pPr>
    </w:lvl>
  </w:abstractNum>
  <w:abstractNum w:abstractNumId="17">
    <w:nsid w:val="38183579"/>
    <w:multiLevelType w:val="hybridMultilevel"/>
    <w:tmpl w:val="008EB586"/>
    <w:lvl w:ilvl="0" w:tplc="7FB2670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nsid w:val="44595BE6"/>
    <w:multiLevelType w:val="hybridMultilevel"/>
    <w:tmpl w:val="A80A126E"/>
    <w:lvl w:ilvl="0" w:tplc="041B0003">
      <w:start w:val="1"/>
      <w:numFmt w:val="bullet"/>
      <w:lvlText w:val="o"/>
      <w:lvlJc w:val="left"/>
      <w:pPr>
        <w:ind w:left="2520" w:hanging="360"/>
      </w:pPr>
      <w:rPr>
        <w:rFonts w:ascii="Courier New" w:hAnsi="Courier New" w:cs="Courier New" w:hint="default"/>
      </w:rPr>
    </w:lvl>
    <w:lvl w:ilvl="1" w:tplc="041B0003" w:tentative="1">
      <w:start w:val="1"/>
      <w:numFmt w:val="bullet"/>
      <w:lvlText w:val="o"/>
      <w:lvlJc w:val="left"/>
      <w:pPr>
        <w:ind w:left="3240" w:hanging="360"/>
      </w:pPr>
      <w:rPr>
        <w:rFonts w:ascii="Courier New" w:hAnsi="Courier New" w:cs="Courier New" w:hint="default"/>
      </w:rPr>
    </w:lvl>
    <w:lvl w:ilvl="2" w:tplc="041B0005" w:tentative="1">
      <w:start w:val="1"/>
      <w:numFmt w:val="bullet"/>
      <w:lvlText w:val=""/>
      <w:lvlJc w:val="left"/>
      <w:pPr>
        <w:ind w:left="3960" w:hanging="360"/>
      </w:pPr>
      <w:rPr>
        <w:rFonts w:ascii="Wingdings" w:hAnsi="Wingdings" w:hint="default"/>
      </w:rPr>
    </w:lvl>
    <w:lvl w:ilvl="3" w:tplc="041B0001" w:tentative="1">
      <w:start w:val="1"/>
      <w:numFmt w:val="bullet"/>
      <w:lvlText w:val=""/>
      <w:lvlJc w:val="left"/>
      <w:pPr>
        <w:ind w:left="4680" w:hanging="360"/>
      </w:pPr>
      <w:rPr>
        <w:rFonts w:ascii="Symbol" w:hAnsi="Symbol" w:hint="default"/>
      </w:rPr>
    </w:lvl>
    <w:lvl w:ilvl="4" w:tplc="041B0003" w:tentative="1">
      <w:start w:val="1"/>
      <w:numFmt w:val="bullet"/>
      <w:lvlText w:val="o"/>
      <w:lvlJc w:val="left"/>
      <w:pPr>
        <w:ind w:left="5400" w:hanging="360"/>
      </w:pPr>
      <w:rPr>
        <w:rFonts w:ascii="Courier New" w:hAnsi="Courier New" w:cs="Courier New" w:hint="default"/>
      </w:rPr>
    </w:lvl>
    <w:lvl w:ilvl="5" w:tplc="041B0005" w:tentative="1">
      <w:start w:val="1"/>
      <w:numFmt w:val="bullet"/>
      <w:lvlText w:val=""/>
      <w:lvlJc w:val="left"/>
      <w:pPr>
        <w:ind w:left="6120" w:hanging="360"/>
      </w:pPr>
      <w:rPr>
        <w:rFonts w:ascii="Wingdings" w:hAnsi="Wingdings" w:hint="default"/>
      </w:rPr>
    </w:lvl>
    <w:lvl w:ilvl="6" w:tplc="041B0001" w:tentative="1">
      <w:start w:val="1"/>
      <w:numFmt w:val="bullet"/>
      <w:lvlText w:val=""/>
      <w:lvlJc w:val="left"/>
      <w:pPr>
        <w:ind w:left="6840" w:hanging="360"/>
      </w:pPr>
      <w:rPr>
        <w:rFonts w:ascii="Symbol" w:hAnsi="Symbol" w:hint="default"/>
      </w:rPr>
    </w:lvl>
    <w:lvl w:ilvl="7" w:tplc="041B0003" w:tentative="1">
      <w:start w:val="1"/>
      <w:numFmt w:val="bullet"/>
      <w:lvlText w:val="o"/>
      <w:lvlJc w:val="left"/>
      <w:pPr>
        <w:ind w:left="7560" w:hanging="360"/>
      </w:pPr>
      <w:rPr>
        <w:rFonts w:ascii="Courier New" w:hAnsi="Courier New" w:cs="Courier New" w:hint="default"/>
      </w:rPr>
    </w:lvl>
    <w:lvl w:ilvl="8" w:tplc="041B0005" w:tentative="1">
      <w:start w:val="1"/>
      <w:numFmt w:val="bullet"/>
      <w:lvlText w:val=""/>
      <w:lvlJc w:val="left"/>
      <w:pPr>
        <w:ind w:left="8280" w:hanging="360"/>
      </w:pPr>
      <w:rPr>
        <w:rFonts w:ascii="Wingdings" w:hAnsi="Wingdings" w:hint="default"/>
      </w:rPr>
    </w:lvl>
  </w:abstractNum>
  <w:abstractNum w:abstractNumId="19">
    <w:nsid w:val="54714D23"/>
    <w:multiLevelType w:val="hybridMultilevel"/>
    <w:tmpl w:val="3A9015DC"/>
    <w:lvl w:ilvl="0" w:tplc="F89C1CC4">
      <w:start w:val="1"/>
      <w:numFmt w:val="lowerLetter"/>
      <w:lvlText w:val="%1)"/>
      <w:lvlJc w:val="left"/>
      <w:pPr>
        <w:ind w:left="786" w:hanging="360"/>
      </w:pPr>
      <w:rPr>
        <w:rFonts w:ascii="Times New Roman" w:eastAsia="Times New Roman" w:hAnsi="Times New Roman" w:cs="Times New Roman"/>
        <w:color w:val="000000"/>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20">
    <w:nsid w:val="57A068BE"/>
    <w:multiLevelType w:val="hybridMultilevel"/>
    <w:tmpl w:val="00D6883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62AC3B33"/>
    <w:multiLevelType w:val="hybridMultilevel"/>
    <w:tmpl w:val="67129B46"/>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nsid w:val="6BCF2440"/>
    <w:multiLevelType w:val="hybridMultilevel"/>
    <w:tmpl w:val="A5AE9DB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76C35657"/>
    <w:multiLevelType w:val="multilevel"/>
    <w:tmpl w:val="C6647EDE"/>
    <w:lvl w:ilvl="0">
      <w:start w:val="1"/>
      <w:numFmt w:val="decimal"/>
      <w:lvlText w:val="%1."/>
      <w:lvlJc w:val="left"/>
      <w:pPr>
        <w:ind w:left="786" w:hanging="360"/>
      </w:pPr>
      <w:rPr>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799E04A7"/>
    <w:multiLevelType w:val="hybridMultilevel"/>
    <w:tmpl w:val="33D6F172"/>
    <w:lvl w:ilvl="0" w:tplc="67AA8228">
      <w:start w:val="1"/>
      <w:numFmt w:val="lowerLetter"/>
      <w:lvlText w:val="%1)"/>
      <w:lvlJc w:val="left"/>
      <w:pPr>
        <w:ind w:left="927" w:hanging="360"/>
      </w:pPr>
      <w:rPr>
        <w:rFonts w:hint="default"/>
        <w:b w:val="0"/>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5">
    <w:nsid w:val="7E22236A"/>
    <w:multiLevelType w:val="hybridMultilevel"/>
    <w:tmpl w:val="B6569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2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3"/>
  </w:num>
  <w:num w:numId="12">
    <w:abstractNumId w:val="20"/>
  </w:num>
  <w:num w:numId="13">
    <w:abstractNumId w:val="10"/>
  </w:num>
  <w:num w:numId="14">
    <w:abstractNumId w:val="6"/>
  </w:num>
  <w:num w:numId="15">
    <w:abstractNumId w:val="13"/>
  </w:num>
  <w:num w:numId="16">
    <w:abstractNumId w:val="14"/>
  </w:num>
  <w:num w:numId="17">
    <w:abstractNumId w:val="18"/>
  </w:num>
  <w:num w:numId="18">
    <w:abstractNumId w:val="15"/>
  </w:num>
  <w:num w:numId="19">
    <w:abstractNumId w:val="4"/>
  </w:num>
  <w:num w:numId="20">
    <w:abstractNumId w:val="22"/>
  </w:num>
  <w:num w:numId="21">
    <w:abstractNumId w:val="0"/>
  </w:num>
  <w:num w:numId="22">
    <w:abstractNumId w:val="16"/>
  </w:num>
  <w:num w:numId="23">
    <w:abstractNumId w:val="11"/>
  </w:num>
  <w:num w:numId="24">
    <w:abstractNumId w:val="12"/>
  </w:num>
  <w:num w:numId="25">
    <w:abstractNumId w:val="24"/>
  </w:num>
  <w:num w:numId="26">
    <w:abstractNumId w:val="2"/>
  </w:num>
  <w:num w:numId="27">
    <w:abstractNumId w:val="17"/>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806"/>
    <w:rsid w:val="0000002F"/>
    <w:rsid w:val="00013BE0"/>
    <w:rsid w:val="000332DE"/>
    <w:rsid w:val="00033F79"/>
    <w:rsid w:val="0005266D"/>
    <w:rsid w:val="0008227D"/>
    <w:rsid w:val="00096E44"/>
    <w:rsid w:val="000A2128"/>
    <w:rsid w:val="000B1915"/>
    <w:rsid w:val="000B3C48"/>
    <w:rsid w:val="001043D4"/>
    <w:rsid w:val="00133882"/>
    <w:rsid w:val="001346C0"/>
    <w:rsid w:val="00135F67"/>
    <w:rsid w:val="00144E50"/>
    <w:rsid w:val="00171F04"/>
    <w:rsid w:val="001A5E3D"/>
    <w:rsid w:val="001C2909"/>
    <w:rsid w:val="001D27C3"/>
    <w:rsid w:val="001D58EA"/>
    <w:rsid w:val="00206FFE"/>
    <w:rsid w:val="00224E9C"/>
    <w:rsid w:val="002755F1"/>
    <w:rsid w:val="00277A78"/>
    <w:rsid w:val="002936A9"/>
    <w:rsid w:val="003311DB"/>
    <w:rsid w:val="003532EE"/>
    <w:rsid w:val="003711DC"/>
    <w:rsid w:val="00376534"/>
    <w:rsid w:val="00384DE0"/>
    <w:rsid w:val="003C5CE5"/>
    <w:rsid w:val="003D3897"/>
    <w:rsid w:val="003F46D5"/>
    <w:rsid w:val="003F5C49"/>
    <w:rsid w:val="00425928"/>
    <w:rsid w:val="004422E9"/>
    <w:rsid w:val="004429CF"/>
    <w:rsid w:val="004625E2"/>
    <w:rsid w:val="0046312F"/>
    <w:rsid w:val="00477D41"/>
    <w:rsid w:val="00481B44"/>
    <w:rsid w:val="00487929"/>
    <w:rsid w:val="004C4C8E"/>
    <w:rsid w:val="004E73CD"/>
    <w:rsid w:val="004E772F"/>
    <w:rsid w:val="00522D74"/>
    <w:rsid w:val="00526690"/>
    <w:rsid w:val="00543A35"/>
    <w:rsid w:val="00567EAD"/>
    <w:rsid w:val="005709D9"/>
    <w:rsid w:val="005C4720"/>
    <w:rsid w:val="005D51AD"/>
    <w:rsid w:val="005E2114"/>
    <w:rsid w:val="005E39E5"/>
    <w:rsid w:val="005F1B6B"/>
    <w:rsid w:val="005F7A1B"/>
    <w:rsid w:val="006234B2"/>
    <w:rsid w:val="006273FA"/>
    <w:rsid w:val="00630800"/>
    <w:rsid w:val="00641400"/>
    <w:rsid w:val="006539C3"/>
    <w:rsid w:val="006A62FB"/>
    <w:rsid w:val="006C140E"/>
    <w:rsid w:val="006D4D83"/>
    <w:rsid w:val="006F165E"/>
    <w:rsid w:val="006F4C00"/>
    <w:rsid w:val="007066A2"/>
    <w:rsid w:val="0075016E"/>
    <w:rsid w:val="0076572C"/>
    <w:rsid w:val="0076754B"/>
    <w:rsid w:val="007A0031"/>
    <w:rsid w:val="007D7ACB"/>
    <w:rsid w:val="007F1642"/>
    <w:rsid w:val="00802052"/>
    <w:rsid w:val="0081315C"/>
    <w:rsid w:val="0082454E"/>
    <w:rsid w:val="008D2643"/>
    <w:rsid w:val="008F386F"/>
    <w:rsid w:val="00924391"/>
    <w:rsid w:val="00930E31"/>
    <w:rsid w:val="00947F89"/>
    <w:rsid w:val="009522DF"/>
    <w:rsid w:val="00953A12"/>
    <w:rsid w:val="009547C5"/>
    <w:rsid w:val="0096639C"/>
    <w:rsid w:val="0097638C"/>
    <w:rsid w:val="00980A07"/>
    <w:rsid w:val="009C1827"/>
    <w:rsid w:val="009C7ABB"/>
    <w:rsid w:val="009D3806"/>
    <w:rsid w:val="009D4BF6"/>
    <w:rsid w:val="009F708A"/>
    <w:rsid w:val="00A27CC5"/>
    <w:rsid w:val="00A33E75"/>
    <w:rsid w:val="00A36DE4"/>
    <w:rsid w:val="00A6338A"/>
    <w:rsid w:val="00AB04D0"/>
    <w:rsid w:val="00AB7C5C"/>
    <w:rsid w:val="00AF0390"/>
    <w:rsid w:val="00AF5A09"/>
    <w:rsid w:val="00B0465E"/>
    <w:rsid w:val="00B21782"/>
    <w:rsid w:val="00B42FA8"/>
    <w:rsid w:val="00B74C92"/>
    <w:rsid w:val="00B865A6"/>
    <w:rsid w:val="00B95734"/>
    <w:rsid w:val="00B96571"/>
    <w:rsid w:val="00BB7AE7"/>
    <w:rsid w:val="00BC04C0"/>
    <w:rsid w:val="00BD7858"/>
    <w:rsid w:val="00C40DE8"/>
    <w:rsid w:val="00C464C1"/>
    <w:rsid w:val="00C66305"/>
    <w:rsid w:val="00C856A5"/>
    <w:rsid w:val="00CA5B1C"/>
    <w:rsid w:val="00CB726F"/>
    <w:rsid w:val="00CC0D58"/>
    <w:rsid w:val="00CD2495"/>
    <w:rsid w:val="00CF2E48"/>
    <w:rsid w:val="00D34D99"/>
    <w:rsid w:val="00D73196"/>
    <w:rsid w:val="00D76FC7"/>
    <w:rsid w:val="00D86F24"/>
    <w:rsid w:val="00DA53AC"/>
    <w:rsid w:val="00DD09EE"/>
    <w:rsid w:val="00DD124D"/>
    <w:rsid w:val="00E0065A"/>
    <w:rsid w:val="00E545F4"/>
    <w:rsid w:val="00E6368A"/>
    <w:rsid w:val="00E65F16"/>
    <w:rsid w:val="00E863C9"/>
    <w:rsid w:val="00F13F32"/>
    <w:rsid w:val="00F50385"/>
    <w:rsid w:val="00F706D4"/>
    <w:rsid w:val="00F8450C"/>
    <w:rsid w:val="00FB10D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806"/>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qFormat/>
    <w:rsid w:val="00CB726F"/>
    <w:pPr>
      <w:keepNext/>
      <w:outlineLvl w:val="0"/>
    </w:pPr>
    <w:rPr>
      <w:rFonts w:eastAsia="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9D3806"/>
    <w:rPr>
      <w:color w:val="0000FF"/>
      <w:u w:val="single"/>
    </w:rPr>
  </w:style>
  <w:style w:type="paragraph" w:styleId="Bezriadkovania">
    <w:name w:val="No Spacing"/>
    <w:basedOn w:val="Normlny"/>
    <w:link w:val="BezriadkovaniaChar"/>
    <w:qFormat/>
    <w:rsid w:val="009D3806"/>
    <w:rPr>
      <w:rFonts w:ascii="Calibri" w:hAnsi="Calibri"/>
      <w:sz w:val="22"/>
      <w:szCs w:val="22"/>
    </w:rPr>
  </w:style>
  <w:style w:type="paragraph" w:styleId="Odsekzoznamu">
    <w:name w:val="List Paragraph"/>
    <w:basedOn w:val="Normlny"/>
    <w:qFormat/>
    <w:rsid w:val="009D3806"/>
    <w:pPr>
      <w:ind w:left="720"/>
      <w:contextualSpacing/>
    </w:pPr>
  </w:style>
  <w:style w:type="paragraph" w:customStyle="1" w:styleId="VZORNazacatek">
    <w:name w:val="VZOR_Na zacatek+"/>
    <w:rsid w:val="004422E9"/>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before="60" w:after="140" w:line="216" w:lineRule="atLeast"/>
      <w:ind w:left="85" w:right="85"/>
      <w:jc w:val="both"/>
    </w:pPr>
    <w:rPr>
      <w:rFonts w:ascii="Nimbus Sans L OT Condensed" w:eastAsia="Times New Roman" w:hAnsi="Nimbus Sans L OT Condensed" w:cs="Nimbus Sans L OT Condensed"/>
      <w:noProof/>
      <w:sz w:val="18"/>
      <w:szCs w:val="18"/>
      <w:lang w:eastAsia="sk-SK"/>
    </w:rPr>
  </w:style>
  <w:style w:type="character" w:styleId="Siln">
    <w:name w:val="Strong"/>
    <w:basedOn w:val="Predvolenpsmoodseku"/>
    <w:qFormat/>
    <w:rsid w:val="004422E9"/>
    <w:rPr>
      <w:b/>
      <w:bCs/>
    </w:rPr>
  </w:style>
  <w:style w:type="paragraph" w:customStyle="1" w:styleId="Obojstrann">
    <w:name w:val="Obojstranný"/>
    <w:basedOn w:val="Normlny"/>
    <w:rsid w:val="0005266D"/>
    <w:pPr>
      <w:jc w:val="both"/>
    </w:pPr>
    <w:rPr>
      <w:rFonts w:ascii="Arial" w:eastAsia="Times New Roman" w:hAnsi="Arial" w:cs="Arial"/>
      <w:sz w:val="22"/>
      <w:szCs w:val="20"/>
      <w:lang w:eastAsia="cs-CZ"/>
    </w:rPr>
  </w:style>
  <w:style w:type="paragraph" w:styleId="Normlnywebov">
    <w:name w:val="Normal (Web)"/>
    <w:basedOn w:val="Normlny"/>
    <w:uiPriority w:val="99"/>
    <w:unhideWhenUsed/>
    <w:rsid w:val="006539C3"/>
    <w:pPr>
      <w:spacing w:before="100" w:beforeAutospacing="1" w:after="100" w:afterAutospacing="1"/>
    </w:pPr>
    <w:rPr>
      <w:rFonts w:eastAsia="Times New Roman"/>
    </w:rPr>
  </w:style>
  <w:style w:type="table" w:styleId="Mriekatabuky">
    <w:name w:val="Table Grid"/>
    <w:basedOn w:val="Normlnatabuka"/>
    <w:uiPriority w:val="39"/>
    <w:rsid w:val="0065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lny"/>
    <w:rsid w:val="00924391"/>
    <w:rPr>
      <w:rFonts w:eastAsia="Times New Roman"/>
      <w:sz w:val="2"/>
      <w:szCs w:val="20"/>
      <w:lang w:eastAsia="en-US"/>
    </w:rPr>
  </w:style>
  <w:style w:type="character" w:customStyle="1" w:styleId="fancytree-title">
    <w:name w:val="fancytree-title"/>
    <w:basedOn w:val="Predvolenpsmoodseku"/>
    <w:rsid w:val="0076754B"/>
  </w:style>
  <w:style w:type="paragraph" w:customStyle="1" w:styleId="Odsekzoznamu1">
    <w:name w:val="Odsek zoznamu1"/>
    <w:basedOn w:val="Normlny"/>
    <w:rsid w:val="00CA5B1C"/>
    <w:pPr>
      <w:suppressAutoHyphens/>
      <w:ind w:left="720"/>
      <w:contextualSpacing/>
    </w:pPr>
    <w:rPr>
      <w:rFonts w:eastAsia="Calibri"/>
      <w:lang w:eastAsia="ar-SA"/>
    </w:rPr>
  </w:style>
  <w:style w:type="character" w:customStyle="1" w:styleId="BezriadkovaniaChar">
    <w:name w:val="Bez riadkovania Char"/>
    <w:link w:val="Bezriadkovania"/>
    <w:rsid w:val="00CA5B1C"/>
    <w:rPr>
      <w:rFonts w:ascii="Calibri" w:hAnsi="Calibri" w:cs="Times New Roman"/>
      <w:lang w:eastAsia="sk-SK"/>
    </w:rPr>
  </w:style>
  <w:style w:type="character" w:customStyle="1" w:styleId="ra">
    <w:name w:val="ra"/>
    <w:rsid w:val="00CA5B1C"/>
  </w:style>
  <w:style w:type="paragraph" w:styleId="Zkladntext">
    <w:name w:val="Body Text"/>
    <w:basedOn w:val="Normlny"/>
    <w:link w:val="ZkladntextChar"/>
    <w:rsid w:val="00CC0D58"/>
    <w:pPr>
      <w:widowControl w:val="0"/>
      <w:spacing w:after="120" w:line="288" w:lineRule="auto"/>
    </w:pPr>
    <w:rPr>
      <w:rFonts w:ascii="Book Antiqua" w:eastAsia="Times New Roman" w:hAnsi="Book Antiqua"/>
      <w:szCs w:val="20"/>
    </w:rPr>
  </w:style>
  <w:style w:type="character" w:customStyle="1" w:styleId="ZkladntextChar">
    <w:name w:val="Základný text Char"/>
    <w:basedOn w:val="Predvolenpsmoodseku"/>
    <w:link w:val="Zkladntext"/>
    <w:rsid w:val="00CC0D58"/>
    <w:rPr>
      <w:rFonts w:ascii="Book Antiqua" w:eastAsia="Times New Roman" w:hAnsi="Book Antiqua" w:cs="Times New Roman"/>
      <w:sz w:val="24"/>
      <w:szCs w:val="20"/>
      <w:lang w:eastAsia="sk-SK"/>
    </w:rPr>
  </w:style>
  <w:style w:type="paragraph" w:customStyle="1" w:styleId="Odsaden1">
    <w:name w:val="Odsadený 1"/>
    <w:basedOn w:val="Normlny"/>
    <w:qFormat/>
    <w:rsid w:val="00277A78"/>
    <w:pPr>
      <w:autoSpaceDE w:val="0"/>
      <w:autoSpaceDN w:val="0"/>
      <w:adjustRightInd w:val="0"/>
      <w:ind w:left="567"/>
      <w:jc w:val="both"/>
    </w:pPr>
    <w:rPr>
      <w:rFonts w:ascii="Arial" w:eastAsia="Calibri" w:hAnsi="Arial" w:cs="Arial"/>
      <w:color w:val="000000"/>
      <w:sz w:val="22"/>
      <w:szCs w:val="22"/>
      <w:lang w:eastAsia="en-US"/>
    </w:rPr>
  </w:style>
  <w:style w:type="character" w:customStyle="1" w:styleId="il">
    <w:name w:val="il"/>
    <w:rsid w:val="000A2128"/>
  </w:style>
  <w:style w:type="character" w:customStyle="1" w:styleId="apple-converted-space">
    <w:name w:val="apple-converted-space"/>
    <w:basedOn w:val="Predvolenpsmoodseku"/>
    <w:rsid w:val="00096E44"/>
  </w:style>
  <w:style w:type="paragraph" w:styleId="Textbubliny">
    <w:name w:val="Balloon Text"/>
    <w:basedOn w:val="Normlny"/>
    <w:link w:val="TextbublinyChar"/>
    <w:uiPriority w:val="99"/>
    <w:semiHidden/>
    <w:unhideWhenUsed/>
    <w:rsid w:val="00947F89"/>
    <w:rPr>
      <w:rFonts w:ascii="Tahoma" w:hAnsi="Tahoma" w:cs="Tahoma"/>
      <w:sz w:val="16"/>
      <w:szCs w:val="16"/>
    </w:rPr>
  </w:style>
  <w:style w:type="character" w:customStyle="1" w:styleId="TextbublinyChar">
    <w:name w:val="Text bubliny Char"/>
    <w:basedOn w:val="Predvolenpsmoodseku"/>
    <w:link w:val="Textbubliny"/>
    <w:uiPriority w:val="99"/>
    <w:semiHidden/>
    <w:rsid w:val="00947F89"/>
    <w:rPr>
      <w:rFonts w:ascii="Tahoma" w:hAnsi="Tahoma" w:cs="Tahoma"/>
      <w:sz w:val="16"/>
      <w:szCs w:val="16"/>
      <w:lang w:eastAsia="sk-SK"/>
    </w:rPr>
  </w:style>
  <w:style w:type="character" w:customStyle="1" w:styleId="Nadpis1Char">
    <w:name w:val="Nadpis 1 Char"/>
    <w:basedOn w:val="Predvolenpsmoodseku"/>
    <w:link w:val="Nadpis1"/>
    <w:rsid w:val="00CB726F"/>
    <w:rPr>
      <w:rFonts w:ascii="Times New Roman" w:eastAsia="Times New Roman" w:hAnsi="Times New Roman" w:cs="Times New Roman"/>
      <w:b/>
      <w:bCs/>
      <w:sz w:val="20"/>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D3806"/>
    <w:pPr>
      <w:spacing w:after="0" w:line="240" w:lineRule="auto"/>
    </w:pPr>
    <w:rPr>
      <w:rFonts w:ascii="Times New Roman" w:hAnsi="Times New Roman" w:cs="Times New Roman"/>
      <w:sz w:val="24"/>
      <w:szCs w:val="24"/>
      <w:lang w:eastAsia="sk-SK"/>
    </w:rPr>
  </w:style>
  <w:style w:type="paragraph" w:styleId="Nadpis1">
    <w:name w:val="heading 1"/>
    <w:basedOn w:val="Normlny"/>
    <w:next w:val="Normlny"/>
    <w:link w:val="Nadpis1Char"/>
    <w:qFormat/>
    <w:rsid w:val="00CB726F"/>
    <w:pPr>
      <w:keepNext/>
      <w:outlineLvl w:val="0"/>
    </w:pPr>
    <w:rPr>
      <w:rFonts w:eastAsia="Times New Roman"/>
      <w:b/>
      <w:bCs/>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nhideWhenUsed/>
    <w:rsid w:val="009D3806"/>
    <w:rPr>
      <w:color w:val="0000FF"/>
      <w:u w:val="single"/>
    </w:rPr>
  </w:style>
  <w:style w:type="paragraph" w:styleId="Bezriadkovania">
    <w:name w:val="No Spacing"/>
    <w:basedOn w:val="Normlny"/>
    <w:link w:val="BezriadkovaniaChar"/>
    <w:qFormat/>
    <w:rsid w:val="009D3806"/>
    <w:rPr>
      <w:rFonts w:ascii="Calibri" w:hAnsi="Calibri"/>
      <w:sz w:val="22"/>
      <w:szCs w:val="22"/>
    </w:rPr>
  </w:style>
  <w:style w:type="paragraph" w:styleId="Odsekzoznamu">
    <w:name w:val="List Paragraph"/>
    <w:basedOn w:val="Normlny"/>
    <w:qFormat/>
    <w:rsid w:val="009D3806"/>
    <w:pPr>
      <w:ind w:left="720"/>
      <w:contextualSpacing/>
    </w:pPr>
  </w:style>
  <w:style w:type="paragraph" w:customStyle="1" w:styleId="VZORNazacatek">
    <w:name w:val="VZOR_Na zacatek+"/>
    <w:rsid w:val="004422E9"/>
    <w:pPr>
      <w:widowControl w:val="0"/>
      <w:tabs>
        <w:tab w:val="left" w:pos="567"/>
        <w:tab w:val="left" w:pos="850"/>
        <w:tab w:val="left" w:pos="1134"/>
        <w:tab w:val="left" w:pos="1701"/>
        <w:tab w:val="left" w:pos="2268"/>
        <w:tab w:val="left" w:pos="2835"/>
        <w:tab w:val="left" w:pos="3402"/>
        <w:tab w:val="left" w:pos="3969"/>
        <w:tab w:val="left" w:pos="4535"/>
        <w:tab w:val="left" w:pos="5102"/>
        <w:tab w:val="left" w:pos="5669"/>
        <w:tab w:val="left" w:pos="6236"/>
        <w:tab w:val="left" w:pos="6803"/>
      </w:tabs>
      <w:autoSpaceDE w:val="0"/>
      <w:autoSpaceDN w:val="0"/>
      <w:adjustRightInd w:val="0"/>
      <w:spacing w:before="60" w:after="140" w:line="216" w:lineRule="atLeast"/>
      <w:ind w:left="85" w:right="85"/>
      <w:jc w:val="both"/>
    </w:pPr>
    <w:rPr>
      <w:rFonts w:ascii="Nimbus Sans L OT Condensed" w:eastAsia="Times New Roman" w:hAnsi="Nimbus Sans L OT Condensed" w:cs="Nimbus Sans L OT Condensed"/>
      <w:noProof/>
      <w:sz w:val="18"/>
      <w:szCs w:val="18"/>
      <w:lang w:eastAsia="sk-SK"/>
    </w:rPr>
  </w:style>
  <w:style w:type="character" w:styleId="Siln">
    <w:name w:val="Strong"/>
    <w:basedOn w:val="Predvolenpsmoodseku"/>
    <w:qFormat/>
    <w:rsid w:val="004422E9"/>
    <w:rPr>
      <w:b/>
      <w:bCs/>
    </w:rPr>
  </w:style>
  <w:style w:type="paragraph" w:customStyle="1" w:styleId="Obojstrann">
    <w:name w:val="Obojstranný"/>
    <w:basedOn w:val="Normlny"/>
    <w:rsid w:val="0005266D"/>
    <w:pPr>
      <w:jc w:val="both"/>
    </w:pPr>
    <w:rPr>
      <w:rFonts w:ascii="Arial" w:eastAsia="Times New Roman" w:hAnsi="Arial" w:cs="Arial"/>
      <w:sz w:val="22"/>
      <w:szCs w:val="20"/>
      <w:lang w:eastAsia="cs-CZ"/>
    </w:rPr>
  </w:style>
  <w:style w:type="paragraph" w:styleId="Normlnywebov">
    <w:name w:val="Normal (Web)"/>
    <w:basedOn w:val="Normlny"/>
    <w:uiPriority w:val="99"/>
    <w:unhideWhenUsed/>
    <w:rsid w:val="006539C3"/>
    <w:pPr>
      <w:spacing w:before="100" w:beforeAutospacing="1" w:after="100" w:afterAutospacing="1"/>
    </w:pPr>
    <w:rPr>
      <w:rFonts w:eastAsia="Times New Roman"/>
    </w:rPr>
  </w:style>
  <w:style w:type="table" w:styleId="Mriekatabuky">
    <w:name w:val="Table Grid"/>
    <w:basedOn w:val="Normlnatabuka"/>
    <w:uiPriority w:val="39"/>
    <w:rsid w:val="006539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Normlny"/>
    <w:rsid w:val="00924391"/>
    <w:rPr>
      <w:rFonts w:eastAsia="Times New Roman"/>
      <w:sz w:val="2"/>
      <w:szCs w:val="20"/>
      <w:lang w:eastAsia="en-US"/>
    </w:rPr>
  </w:style>
  <w:style w:type="character" w:customStyle="1" w:styleId="fancytree-title">
    <w:name w:val="fancytree-title"/>
    <w:basedOn w:val="Predvolenpsmoodseku"/>
    <w:rsid w:val="0076754B"/>
  </w:style>
  <w:style w:type="paragraph" w:customStyle="1" w:styleId="Odsekzoznamu1">
    <w:name w:val="Odsek zoznamu1"/>
    <w:basedOn w:val="Normlny"/>
    <w:rsid w:val="00CA5B1C"/>
    <w:pPr>
      <w:suppressAutoHyphens/>
      <w:ind w:left="720"/>
      <w:contextualSpacing/>
    </w:pPr>
    <w:rPr>
      <w:rFonts w:eastAsia="Calibri"/>
      <w:lang w:eastAsia="ar-SA"/>
    </w:rPr>
  </w:style>
  <w:style w:type="character" w:customStyle="1" w:styleId="BezriadkovaniaChar">
    <w:name w:val="Bez riadkovania Char"/>
    <w:link w:val="Bezriadkovania"/>
    <w:rsid w:val="00CA5B1C"/>
    <w:rPr>
      <w:rFonts w:ascii="Calibri" w:hAnsi="Calibri" w:cs="Times New Roman"/>
      <w:lang w:eastAsia="sk-SK"/>
    </w:rPr>
  </w:style>
  <w:style w:type="character" w:customStyle="1" w:styleId="ra">
    <w:name w:val="ra"/>
    <w:rsid w:val="00CA5B1C"/>
  </w:style>
  <w:style w:type="paragraph" w:styleId="Zkladntext">
    <w:name w:val="Body Text"/>
    <w:basedOn w:val="Normlny"/>
    <w:link w:val="ZkladntextChar"/>
    <w:rsid w:val="00CC0D58"/>
    <w:pPr>
      <w:widowControl w:val="0"/>
      <w:spacing w:after="120" w:line="288" w:lineRule="auto"/>
    </w:pPr>
    <w:rPr>
      <w:rFonts w:ascii="Book Antiqua" w:eastAsia="Times New Roman" w:hAnsi="Book Antiqua"/>
      <w:szCs w:val="20"/>
    </w:rPr>
  </w:style>
  <w:style w:type="character" w:customStyle="1" w:styleId="ZkladntextChar">
    <w:name w:val="Základný text Char"/>
    <w:basedOn w:val="Predvolenpsmoodseku"/>
    <w:link w:val="Zkladntext"/>
    <w:rsid w:val="00CC0D58"/>
    <w:rPr>
      <w:rFonts w:ascii="Book Antiqua" w:eastAsia="Times New Roman" w:hAnsi="Book Antiqua" w:cs="Times New Roman"/>
      <w:sz w:val="24"/>
      <w:szCs w:val="20"/>
      <w:lang w:eastAsia="sk-SK"/>
    </w:rPr>
  </w:style>
  <w:style w:type="paragraph" w:customStyle="1" w:styleId="Odsaden1">
    <w:name w:val="Odsadený 1"/>
    <w:basedOn w:val="Normlny"/>
    <w:qFormat/>
    <w:rsid w:val="00277A78"/>
    <w:pPr>
      <w:autoSpaceDE w:val="0"/>
      <w:autoSpaceDN w:val="0"/>
      <w:adjustRightInd w:val="0"/>
      <w:ind w:left="567"/>
      <w:jc w:val="both"/>
    </w:pPr>
    <w:rPr>
      <w:rFonts w:ascii="Arial" w:eastAsia="Calibri" w:hAnsi="Arial" w:cs="Arial"/>
      <w:color w:val="000000"/>
      <w:sz w:val="22"/>
      <w:szCs w:val="22"/>
      <w:lang w:eastAsia="en-US"/>
    </w:rPr>
  </w:style>
  <w:style w:type="character" w:customStyle="1" w:styleId="il">
    <w:name w:val="il"/>
    <w:rsid w:val="000A2128"/>
  </w:style>
  <w:style w:type="character" w:customStyle="1" w:styleId="apple-converted-space">
    <w:name w:val="apple-converted-space"/>
    <w:basedOn w:val="Predvolenpsmoodseku"/>
    <w:rsid w:val="00096E44"/>
  </w:style>
  <w:style w:type="paragraph" w:styleId="Textbubliny">
    <w:name w:val="Balloon Text"/>
    <w:basedOn w:val="Normlny"/>
    <w:link w:val="TextbublinyChar"/>
    <w:uiPriority w:val="99"/>
    <w:semiHidden/>
    <w:unhideWhenUsed/>
    <w:rsid w:val="00947F89"/>
    <w:rPr>
      <w:rFonts w:ascii="Tahoma" w:hAnsi="Tahoma" w:cs="Tahoma"/>
      <w:sz w:val="16"/>
      <w:szCs w:val="16"/>
    </w:rPr>
  </w:style>
  <w:style w:type="character" w:customStyle="1" w:styleId="TextbublinyChar">
    <w:name w:val="Text bubliny Char"/>
    <w:basedOn w:val="Predvolenpsmoodseku"/>
    <w:link w:val="Textbubliny"/>
    <w:uiPriority w:val="99"/>
    <w:semiHidden/>
    <w:rsid w:val="00947F89"/>
    <w:rPr>
      <w:rFonts w:ascii="Tahoma" w:hAnsi="Tahoma" w:cs="Tahoma"/>
      <w:sz w:val="16"/>
      <w:szCs w:val="16"/>
      <w:lang w:eastAsia="sk-SK"/>
    </w:rPr>
  </w:style>
  <w:style w:type="character" w:customStyle="1" w:styleId="Nadpis1Char">
    <w:name w:val="Nadpis 1 Char"/>
    <w:basedOn w:val="Predvolenpsmoodseku"/>
    <w:link w:val="Nadpis1"/>
    <w:rsid w:val="00CB726F"/>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76112">
      <w:bodyDiv w:val="1"/>
      <w:marLeft w:val="0"/>
      <w:marRight w:val="0"/>
      <w:marTop w:val="0"/>
      <w:marBottom w:val="0"/>
      <w:divBdr>
        <w:top w:val="none" w:sz="0" w:space="0" w:color="auto"/>
        <w:left w:val="none" w:sz="0" w:space="0" w:color="auto"/>
        <w:bottom w:val="none" w:sz="0" w:space="0" w:color="auto"/>
        <w:right w:val="none" w:sz="0" w:space="0" w:color="auto"/>
      </w:divBdr>
    </w:div>
    <w:div w:id="263609247">
      <w:bodyDiv w:val="1"/>
      <w:marLeft w:val="0"/>
      <w:marRight w:val="0"/>
      <w:marTop w:val="0"/>
      <w:marBottom w:val="0"/>
      <w:divBdr>
        <w:top w:val="none" w:sz="0" w:space="0" w:color="auto"/>
        <w:left w:val="none" w:sz="0" w:space="0" w:color="auto"/>
        <w:bottom w:val="none" w:sz="0" w:space="0" w:color="auto"/>
        <w:right w:val="none" w:sz="0" w:space="0" w:color="auto"/>
      </w:divBdr>
    </w:div>
    <w:div w:id="633563538">
      <w:bodyDiv w:val="1"/>
      <w:marLeft w:val="0"/>
      <w:marRight w:val="0"/>
      <w:marTop w:val="0"/>
      <w:marBottom w:val="0"/>
      <w:divBdr>
        <w:top w:val="none" w:sz="0" w:space="0" w:color="auto"/>
        <w:left w:val="none" w:sz="0" w:space="0" w:color="auto"/>
        <w:bottom w:val="none" w:sz="0" w:space="0" w:color="auto"/>
        <w:right w:val="none" w:sz="0" w:space="0" w:color="auto"/>
      </w:divBdr>
    </w:div>
    <w:div w:id="823742880">
      <w:bodyDiv w:val="1"/>
      <w:marLeft w:val="0"/>
      <w:marRight w:val="0"/>
      <w:marTop w:val="0"/>
      <w:marBottom w:val="0"/>
      <w:divBdr>
        <w:top w:val="none" w:sz="0" w:space="0" w:color="auto"/>
        <w:left w:val="none" w:sz="0" w:space="0" w:color="auto"/>
        <w:bottom w:val="none" w:sz="0" w:space="0" w:color="auto"/>
        <w:right w:val="none" w:sz="0" w:space="0" w:color="auto"/>
      </w:divBdr>
    </w:div>
    <w:div w:id="1430278468">
      <w:bodyDiv w:val="1"/>
      <w:marLeft w:val="0"/>
      <w:marRight w:val="0"/>
      <w:marTop w:val="0"/>
      <w:marBottom w:val="0"/>
      <w:divBdr>
        <w:top w:val="none" w:sz="0" w:space="0" w:color="auto"/>
        <w:left w:val="none" w:sz="0" w:space="0" w:color="auto"/>
        <w:bottom w:val="none" w:sz="0" w:space="0" w:color="auto"/>
        <w:right w:val="none" w:sz="0" w:space="0" w:color="auto"/>
      </w:divBdr>
    </w:div>
    <w:div w:id="1644433442">
      <w:bodyDiv w:val="1"/>
      <w:marLeft w:val="0"/>
      <w:marRight w:val="0"/>
      <w:marTop w:val="0"/>
      <w:marBottom w:val="0"/>
      <w:divBdr>
        <w:top w:val="none" w:sz="0" w:space="0" w:color="auto"/>
        <w:left w:val="none" w:sz="0" w:space="0" w:color="auto"/>
        <w:bottom w:val="none" w:sz="0" w:space="0" w:color="auto"/>
        <w:right w:val="none" w:sz="0" w:space="0" w:color="auto"/>
      </w:divBdr>
    </w:div>
    <w:div w:id="176580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ke@sportgymke.s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4</Pages>
  <Words>1505</Words>
  <Characters>8579</Characters>
  <Application>Microsoft Office Word</Application>
  <DocSecurity>0</DocSecurity>
  <Lines>71</Lines>
  <Paragraphs>20</Paragraphs>
  <ScaleCrop>false</ScaleCrop>
  <HeadingPairs>
    <vt:vector size="2" baseType="variant">
      <vt:variant>
        <vt:lpstr>Názov</vt:lpstr>
      </vt:variant>
      <vt:variant>
        <vt:i4>1</vt:i4>
      </vt:variant>
    </vt:vector>
  </HeadingPairs>
  <TitlesOfParts>
    <vt:vector size="1" baseType="lpstr">
      <vt:lpstr/>
    </vt:vector>
  </TitlesOfParts>
  <Company>Hewlett-Packard</Company>
  <LinksUpToDate>false</LinksUpToDate>
  <CharactersWithSpaces>10064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Jarka</cp:lastModifiedBy>
  <cp:revision>19</cp:revision>
  <cp:lastPrinted>2016-03-04T11:03:00Z</cp:lastPrinted>
  <dcterms:created xsi:type="dcterms:W3CDTF">2016-02-15T16:33:00Z</dcterms:created>
  <dcterms:modified xsi:type="dcterms:W3CDTF">2016-03-07T09:41:00Z</dcterms:modified>
</cp:coreProperties>
</file>